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630A0" w:rsidRDefault="00D630A0" w:rsidP="00D630A0">
      <w:pPr>
        <w:pStyle w:val="bpuBill"/>
      </w:pPr>
      <w:bookmarkStart w:id="0" w:name="bpuFrontPg"/>
      <w:bookmarkStart w:id="1" w:name="_GoBack"/>
      <w:bookmarkEnd w:id="0"/>
      <w:bookmarkEnd w:id="1"/>
      <w:r>
        <w:t xml:space="preserve">SENATE, No. 502 </w:t>
      </w:r>
    </w:p>
    <w:p w:rsidR="00D630A0" w:rsidRPr="00D630A0" w:rsidRDefault="00D630A0" w:rsidP="00D630A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9996422" r:id="rId8"/>
        </w:object>
      </w:r>
    </w:p>
    <w:p w:rsidR="00D630A0" w:rsidRDefault="00D630A0" w:rsidP="00D630A0">
      <w:pPr>
        <w:pStyle w:val="bpuState"/>
      </w:pPr>
      <w:r>
        <w:t>STATE OF NEW JERSEY</w:t>
      </w:r>
    </w:p>
    <w:p w:rsidR="00D630A0" w:rsidRDefault="00D630A0" w:rsidP="00D630A0">
      <w:pPr>
        <w:pStyle w:val="bpuLegislature"/>
      </w:pPr>
      <w:proofErr w:type="gramStart"/>
      <w:r>
        <w:t>219th</w:t>
      </w:r>
      <w:proofErr w:type="gramEnd"/>
      <w:r>
        <w:t xml:space="preserve"> LEGISLATURE</w:t>
      </w:r>
    </w:p>
    <w:p w:rsidR="00D630A0" w:rsidRDefault="00D630A0" w:rsidP="00D630A0">
      <w:pPr>
        <w:pStyle w:val="bpuWpGraphic"/>
      </w:pPr>
      <w:r>
        <w:object w:dxaOrig="8985" w:dyaOrig="255">
          <v:shape id="_x0000_i1026" type="#_x0000_t75" style="width:6in;height:12pt" o:ole="">
            <v:imagedata r:id="rId7" o:title=""/>
          </v:shape>
          <o:OLEObject Type="Embed" ProgID="WPWin6.1" ShapeID="_x0000_i1026" DrawAspect="Content" ObjectID="_1639996423" r:id="rId9"/>
        </w:object>
      </w:r>
      <w:r>
        <w:t xml:space="preserve">  </w:t>
      </w:r>
    </w:p>
    <w:p w:rsidR="00D630A0" w:rsidRDefault="00D630A0" w:rsidP="00D630A0">
      <w:pPr>
        <w:pStyle w:val="bpuIntro"/>
      </w:pPr>
      <w:r>
        <w:t>PRE-FILED FOR INTRODUCTION IN THE 2020 SESSION</w:t>
      </w:r>
    </w:p>
    <w:p w:rsidR="00D630A0" w:rsidRDefault="00D630A0" w:rsidP="00D630A0">
      <w:pPr>
        <w:pStyle w:val="bpuIntro"/>
      </w:pPr>
    </w:p>
    <w:p w:rsidR="00D630A0" w:rsidRDefault="00D630A0" w:rsidP="00D630A0">
      <w:pPr>
        <w:pStyle w:val="bpuIntro"/>
        <w:sectPr w:rsidR="00D630A0" w:rsidSect="00D630A0">
          <w:headerReference w:type="even" r:id="rId10"/>
          <w:headerReference w:type="default" r:id="rId11"/>
          <w:pgSz w:w="12240" w:h="20160" w:code="5"/>
          <w:pgMar w:top="2160" w:right="1440" w:bottom="1440" w:left="1440" w:header="720" w:footer="720" w:gutter="0"/>
          <w:pgNumType w:start="1"/>
          <w:cols w:space="720"/>
          <w:docGrid w:linePitch="360"/>
        </w:sectPr>
      </w:pPr>
    </w:p>
    <w:p w:rsidR="00D630A0" w:rsidRDefault="00D630A0" w:rsidP="00D630A0">
      <w:pPr>
        <w:pStyle w:val="bpuIntro"/>
      </w:pPr>
    </w:p>
    <w:p w:rsidR="00D630A0" w:rsidRDefault="00D630A0" w:rsidP="00D630A0">
      <w:pPr>
        <w:pStyle w:val="bpuSponsor"/>
      </w:pPr>
      <w:r>
        <w:t>Sponsored by:</w:t>
      </w:r>
    </w:p>
    <w:p w:rsidR="00D630A0" w:rsidRDefault="00D630A0" w:rsidP="00D630A0">
      <w:pPr>
        <w:pStyle w:val="bpuSponsor"/>
      </w:pPr>
      <w:proofErr w:type="gramStart"/>
      <w:r>
        <w:t>Senator  CHRIS</w:t>
      </w:r>
      <w:proofErr w:type="gramEnd"/>
      <w:r>
        <w:t xml:space="preserve"> A. BROWN</w:t>
      </w:r>
    </w:p>
    <w:p w:rsidR="00D630A0" w:rsidRDefault="00D630A0" w:rsidP="00D630A0">
      <w:pPr>
        <w:pStyle w:val="bpuSponsor"/>
      </w:pPr>
      <w:r>
        <w:t>District 2 (Atlantic)</w:t>
      </w:r>
    </w:p>
    <w:p w:rsidR="00D630A0" w:rsidRDefault="00D630A0" w:rsidP="00D630A0">
      <w:pPr>
        <w:pStyle w:val="bpuSponsor"/>
      </w:pPr>
    </w:p>
    <w:p w:rsidR="00D630A0" w:rsidRDefault="00D630A0" w:rsidP="00D630A0">
      <w:pPr>
        <w:pStyle w:val="bpuSponsor"/>
      </w:pPr>
      <w:r>
        <w:t>Co-Sponsored by:</w:t>
      </w:r>
    </w:p>
    <w:p w:rsidR="00D630A0" w:rsidRPr="00D630A0" w:rsidRDefault="00D630A0" w:rsidP="00D630A0">
      <w:pPr>
        <w:pStyle w:val="bpuSponsor"/>
      </w:pPr>
      <w:r w:rsidRPr="00D630A0">
        <w:t xml:space="preserve">Senators Singleton and </w:t>
      </w:r>
      <w:proofErr w:type="spellStart"/>
      <w:r w:rsidRPr="00D630A0">
        <w:t>Diegnan</w:t>
      </w:r>
      <w:proofErr w:type="spellEnd"/>
    </w:p>
    <w:p w:rsidR="00D630A0" w:rsidRDefault="00D630A0" w:rsidP="00D630A0">
      <w:pPr>
        <w:pStyle w:val="bpuSponsor"/>
      </w:pPr>
    </w:p>
    <w:p w:rsidR="00D630A0" w:rsidRDefault="00D630A0" w:rsidP="00D630A0"/>
    <w:p w:rsidR="00D630A0" w:rsidRPr="00D630A0" w:rsidRDefault="00D630A0" w:rsidP="00D630A0"/>
    <w:p w:rsidR="00D630A0" w:rsidRDefault="00D630A0" w:rsidP="00D630A0">
      <w:pPr>
        <w:pStyle w:val="bpuSponsor"/>
      </w:pPr>
    </w:p>
    <w:p w:rsidR="00D630A0" w:rsidRDefault="00D630A0" w:rsidP="00D630A0">
      <w:pPr>
        <w:pStyle w:val="bpuSponsor"/>
      </w:pPr>
      <w:r>
        <w:t>SYNOPSIS</w:t>
      </w:r>
    </w:p>
    <w:p w:rsidR="00D630A0" w:rsidRDefault="00D630A0" w:rsidP="00D630A0">
      <w:pPr>
        <w:pStyle w:val="bpuNormText"/>
      </w:pPr>
      <w:r>
        <w:tab/>
        <w:t xml:space="preserve">Eliminates shellfish license fee for veterans and active duty service members. </w:t>
      </w:r>
    </w:p>
    <w:p w:rsidR="00D630A0" w:rsidRDefault="00D630A0" w:rsidP="00D630A0">
      <w:pPr>
        <w:pStyle w:val="bpuNormText"/>
      </w:pPr>
    </w:p>
    <w:p w:rsidR="00D630A0" w:rsidRDefault="00D630A0" w:rsidP="00D630A0">
      <w:pPr>
        <w:pStyle w:val="bpuSponsor"/>
      </w:pPr>
      <w:r>
        <w:t xml:space="preserve">CURRENT VERSION OF TEXT </w:t>
      </w:r>
    </w:p>
    <w:p w:rsidR="00D630A0" w:rsidRDefault="00D630A0" w:rsidP="00D630A0">
      <w:pPr>
        <w:pStyle w:val="bpuNormText"/>
      </w:pPr>
      <w:r>
        <w:tab/>
        <w:t>Introduced Pending Technical Review by Legislative Counsel.</w:t>
      </w:r>
    </w:p>
    <w:p w:rsidR="00D630A0" w:rsidRDefault="00D630A0" w:rsidP="00D630A0">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D630A0" w:rsidRDefault="00D630A0"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D630A0" w:rsidSect="00D630A0">
          <w:type w:val="continuous"/>
          <w:pgSz w:w="12240" w:h="20160" w:code="5"/>
          <w:pgMar w:top="2160" w:right="2275" w:bottom="1440" w:left="2275" w:header="72" w:footer="720" w:gutter="0"/>
          <w:pgNumType w:start="1"/>
          <w:cols w:space="720"/>
          <w:docGrid w:linePitch="360"/>
        </w:sectPr>
      </w:pPr>
    </w:p>
    <w:p w:rsidR="00184163" w:rsidRPr="00677316" w:rsidRDefault="00184163" w:rsidP="00184163">
      <w:pPr>
        <w:pStyle w:val="HangingAnAct"/>
        <w:rPr>
          <w:rStyle w:val="HangingAnActChar"/>
        </w:rPr>
      </w:pPr>
      <w:r w:rsidRPr="00184163">
        <w:rPr>
          <w:rStyle w:val="BillHead"/>
        </w:rPr>
        <w:lastRenderedPageBreak/>
        <w:t>An Act</w:t>
      </w:r>
      <w:r w:rsidRPr="006B7FA7">
        <w:rPr>
          <w:rStyle w:val="HangingAnActChar"/>
        </w:rPr>
        <w:t xml:space="preserve"> </w:t>
      </w:r>
      <w:r w:rsidRPr="004A060C">
        <w:rPr>
          <w:rStyle w:val="HangingAnActChar"/>
        </w:rPr>
        <w:t>concerning shellfish licenses and amending R.S.50:2-3</w:t>
      </w:r>
      <w:r>
        <w:rPr>
          <w:rStyle w:val="HangingAnActChar"/>
        </w:rPr>
        <w:t>.</w:t>
      </w:r>
    </w:p>
    <w:p w:rsidR="00184163" w:rsidRPr="00D71D68" w:rsidRDefault="00184163" w:rsidP="00184163"/>
    <w:p w:rsidR="00184163" w:rsidRPr="00AA7880" w:rsidRDefault="00184163" w:rsidP="00184163">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184163" w:rsidRPr="00D71D68" w:rsidRDefault="00184163" w:rsidP="00184163"/>
    <w:p w:rsidR="00184163" w:rsidRDefault="00184163" w:rsidP="00184163">
      <w:r>
        <w:tab/>
        <w:t>1.</w:t>
      </w:r>
      <w:r>
        <w:tab/>
        <w:t xml:space="preserve">R.S.50:2-3 </w:t>
      </w:r>
      <w:proofErr w:type="gramStart"/>
      <w:r>
        <w:t>is amended</w:t>
      </w:r>
      <w:proofErr w:type="gramEnd"/>
      <w:r>
        <w:t xml:space="preserve"> to read as follows:</w:t>
      </w:r>
    </w:p>
    <w:p w:rsidR="00184163" w:rsidRDefault="00184163" w:rsidP="00184163">
      <w:r>
        <w:tab/>
      </w:r>
      <w:proofErr w:type="gramStart"/>
      <w:r>
        <w:t xml:space="preserve">50:2-3.  </w:t>
      </w:r>
      <w:r w:rsidRPr="004437DF">
        <w:t>The license fee shall be fixed by the commissioner, with the approval of the council, at not less than $10 or more than $20 for a resident's recreational shellfish license, at not less than $20 or more than $40 for a nonresident's recreational shellfish license, at not less than $50 or more than $100 for a resident's commercial shellfish license, and at not less than $250 or more than $500 for a nonresident's commercial shellfish license.</w:t>
      </w:r>
      <w:proofErr w:type="gramEnd"/>
      <w:r w:rsidRPr="004437DF">
        <w:t xml:space="preserve">  No fee </w:t>
      </w:r>
      <w:proofErr w:type="gramStart"/>
      <w:r w:rsidRPr="004437DF">
        <w:t>shall be charged</w:t>
      </w:r>
      <w:proofErr w:type="gramEnd"/>
      <w:r w:rsidRPr="004437DF">
        <w:t xml:space="preserve"> for a recreational shellfish license to a person who is 62 or more years of age,</w:t>
      </w:r>
      <w:r>
        <w:t xml:space="preserve"> </w:t>
      </w:r>
      <w:r>
        <w:rPr>
          <w:u w:val="single"/>
        </w:rPr>
        <w:t>or to an honorably discharged veteran or active duty member of the Armed Forces of the United States,</w:t>
      </w:r>
      <w:r w:rsidRPr="004437DF">
        <w:t xml:space="preserve"> provided the person is a resident of this State. </w:t>
      </w:r>
      <w:r>
        <w:t xml:space="preserve"> </w:t>
      </w:r>
      <w:r w:rsidRPr="004437DF">
        <w:t>A juvenile recreational shellfish license shall be available for $2 for resident or nonresident persons under 14 years of age.</w:t>
      </w:r>
    </w:p>
    <w:p w:rsidR="00184163" w:rsidRDefault="00184163" w:rsidP="00184163">
      <w:r>
        <w:t>(</w:t>
      </w:r>
      <w:proofErr w:type="spellStart"/>
      <w:r>
        <w:t>cf</w:t>
      </w:r>
      <w:proofErr w:type="spellEnd"/>
      <w:r>
        <w:t>:  P.L.</w:t>
      </w:r>
      <w:r w:rsidRPr="003B2FC4">
        <w:t>2007, c.338, s.26</w:t>
      </w:r>
      <w:r>
        <w:t>)</w:t>
      </w:r>
    </w:p>
    <w:p w:rsidR="00184163" w:rsidRPr="00AA7880" w:rsidRDefault="00184163" w:rsidP="00184163">
      <w:r>
        <w:cr/>
      </w:r>
      <w:r>
        <w:tab/>
        <w:t>2.</w:t>
      </w:r>
      <w:r>
        <w:tab/>
        <w:t>This act shall take effect immediately.</w:t>
      </w:r>
      <w:r>
        <w:cr/>
      </w:r>
    </w:p>
    <w:p w:rsidR="00184163" w:rsidRPr="00CE7BD8" w:rsidRDefault="00184163" w:rsidP="00184163"/>
    <w:p w:rsidR="00184163" w:rsidRPr="00AA7880" w:rsidRDefault="00184163" w:rsidP="00184163">
      <w:pPr>
        <w:jc w:val="center"/>
      </w:pPr>
      <w:r w:rsidRPr="00D71D68">
        <w:t>STATEMENT</w:t>
      </w:r>
    </w:p>
    <w:p w:rsidR="00184163" w:rsidRDefault="00184163" w:rsidP="00184163"/>
    <w:p w:rsidR="00184163" w:rsidRDefault="00184163" w:rsidP="00184163">
      <w:r>
        <w:tab/>
        <w:t>This bill exempts honorably discharged veterans and active duty members of the U.S. military from the resident's recreational shellfish license fee.  Currently, New Jersey residents under the age of 62 are required to pay a $10 license fee for the license, which allows them to harvest shellfish such as</w:t>
      </w:r>
      <w:r w:rsidRPr="004A060C">
        <w:t xml:space="preserve"> hard and soft clams, surf clams, oysters, bay scallops</w:t>
      </w:r>
      <w:r>
        <w:t>,</w:t>
      </w:r>
      <w:r w:rsidRPr="004A060C">
        <w:t xml:space="preserve"> and mussels</w:t>
      </w:r>
      <w:r>
        <w:t xml:space="preserve"> during the summer months.  Licensees may harvest up to 150 shellfish per day for non-commercial use.</w:t>
      </w:r>
    </w:p>
    <w:sectPr w:rsidR="00184163" w:rsidSect="00D630A0">
      <w:headerReference w:type="default" r:id="rId13"/>
      <w:headerReference w:type="first" r:id="rId14"/>
      <w:footerReference w:type="first" r:id="rId15"/>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C6F3E" w:rsidRDefault="006C6F3E">
      <w:r>
        <w:separator/>
      </w:r>
    </w:p>
  </w:endnote>
  <w:endnote w:type="continuationSeparator" w:id="0">
    <w:p w:rsidR="006C6F3E" w:rsidRDefault="006C6F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0AA3" w:rsidRPr="00921C91" w:rsidRDefault="008B0AA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B0AA3" w:rsidRPr="00921C91" w:rsidRDefault="008B0AA3">
    <w:pPr>
      <w:pStyle w:val="Footer"/>
      <w:rPr>
        <w:szCs w:val="18"/>
      </w:rPr>
    </w:pPr>
  </w:p>
  <w:p w:rsidR="008B0AA3" w:rsidRPr="00921C91" w:rsidRDefault="008B0AA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8B0AA3" w:rsidRDefault="008B0AA3">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C6F3E" w:rsidRDefault="006C6F3E">
      <w:r>
        <w:separator/>
      </w:r>
    </w:p>
  </w:footnote>
  <w:footnote w:type="continuationSeparator" w:id="0">
    <w:p w:rsidR="006C6F3E" w:rsidRDefault="006C6F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585EB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D630A0" w:rsidRDefault="00D630A0" w:rsidP="00D630A0">
    <w:pPr>
      <w:pStyle w:val="bpuHeadSpon"/>
    </w:pPr>
    <w:r w:rsidRPr="00D630A0">
      <w:rPr>
        <w:rStyle w:val="bpuHeadSponChar"/>
      </w:rPr>
      <w:t>S502</w:t>
    </w:r>
    <w:r>
      <w:t xml:space="preserve"> BROWN</w:t>
    </w:r>
  </w:p>
  <w:p w:rsidR="00D630A0" w:rsidRDefault="00D630A0" w:rsidP="00D630A0">
    <w:pPr>
      <w:pStyle w:val="bpuHeadSpon"/>
    </w:pPr>
    <w:r>
      <w:fldChar w:fldCharType="begin"/>
    </w:r>
    <w:r>
      <w:instrText xml:space="preserve"> PAGE  \* MERGEFORMAT </w:instrText>
    </w:r>
    <w:r>
      <w:fldChar w:fldCharType="separate"/>
    </w:r>
    <w:r w:rsidR="008B0AA3">
      <w:rPr>
        <w:noProof/>
      </w:rPr>
      <w:t>3</w:t>
    </w:r>
    <w:r>
      <w:fldChar w:fldCharType="end"/>
    </w:r>
  </w:p>
  <w:p w:rsidR="00D630A0" w:rsidRPr="00AF575C" w:rsidRDefault="00D630A0" w:rsidP="00D630A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D630A0" w:rsidRDefault="00D630A0" w:rsidP="00D630A0">
    <w:pPr>
      <w:pStyle w:val="bpuHeadSpon"/>
    </w:pPr>
    <w:r w:rsidRPr="00D630A0">
      <w:rPr>
        <w:rStyle w:val="bpuHeadSponChar"/>
      </w:rPr>
      <w:t>S502</w:t>
    </w:r>
    <w:r>
      <w:t xml:space="preserve"> BROWN</w:t>
    </w:r>
  </w:p>
  <w:p w:rsidR="00D630A0" w:rsidRDefault="00D630A0" w:rsidP="00D630A0">
    <w:pPr>
      <w:pStyle w:val="bpuHeadSpon"/>
    </w:pPr>
    <w:r>
      <w:fldChar w:fldCharType="begin"/>
    </w:r>
    <w:r>
      <w:instrText xml:space="preserve"> PAGE  \* MERGEFORMAT </w:instrText>
    </w:r>
    <w:r>
      <w:fldChar w:fldCharType="separate"/>
    </w:r>
    <w:r w:rsidR="00585EB0">
      <w:rPr>
        <w:noProof/>
      </w:rPr>
      <w:t>2</w:t>
    </w:r>
    <w:r>
      <w:fldChar w:fldCharType="end"/>
    </w:r>
  </w:p>
  <w:p w:rsidR="00D630A0" w:rsidRDefault="00D630A0" w:rsidP="00D630A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6F3E"/>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181E"/>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4163"/>
    <w:rsid w:val="00186D54"/>
    <w:rsid w:val="00197DEE"/>
    <w:rsid w:val="001A253A"/>
    <w:rsid w:val="001A28C1"/>
    <w:rsid w:val="001A3589"/>
    <w:rsid w:val="001A55F1"/>
    <w:rsid w:val="001A66DB"/>
    <w:rsid w:val="001B3175"/>
    <w:rsid w:val="001B39AD"/>
    <w:rsid w:val="001B3F81"/>
    <w:rsid w:val="001B7150"/>
    <w:rsid w:val="001C6A67"/>
    <w:rsid w:val="001D576D"/>
    <w:rsid w:val="001D7350"/>
    <w:rsid w:val="001E4DBB"/>
    <w:rsid w:val="001F6719"/>
    <w:rsid w:val="001F6DA6"/>
    <w:rsid w:val="00214614"/>
    <w:rsid w:val="0022067D"/>
    <w:rsid w:val="00231838"/>
    <w:rsid w:val="0023235B"/>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EB0"/>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C6F3E"/>
    <w:rsid w:val="006D65B4"/>
    <w:rsid w:val="006E36B4"/>
    <w:rsid w:val="006F4C44"/>
    <w:rsid w:val="006F652B"/>
    <w:rsid w:val="0070018A"/>
    <w:rsid w:val="00712CBE"/>
    <w:rsid w:val="00730582"/>
    <w:rsid w:val="00741A09"/>
    <w:rsid w:val="00752616"/>
    <w:rsid w:val="0075577B"/>
    <w:rsid w:val="00757B3B"/>
    <w:rsid w:val="00762194"/>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0AA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30A0"/>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DF5CF5"/>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730C45F1-4161-47C8-9CA9-FB744EDA02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D630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FBA684-26F8-4F3E-88CD-E94DDCD96A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318</Words>
  <Characters>1632</Characters>
  <Application>Microsoft Office Word</Application>
  <DocSecurity>0</DocSecurity>
  <Lines>61</Lines>
  <Paragraphs>21</Paragraphs>
  <ScaleCrop>false</ScaleCrop>
  <HeadingPairs>
    <vt:vector size="2" baseType="variant">
      <vt:variant>
        <vt:lpstr>Title</vt:lpstr>
      </vt:variant>
      <vt:variant>
        <vt:i4>1</vt:i4>
      </vt:variant>
    </vt:vector>
  </HeadingPairs>
  <TitlesOfParts>
    <vt:vector size="1" baseType="lpstr">
      <vt:lpstr>S502</vt:lpstr>
    </vt:vector>
  </TitlesOfParts>
  <Manager>R225</Manager>
  <Company>OFFICE of LEGISLATIVE SERVICES</Company>
  <LinksUpToDate>false</LinksUpToDate>
  <CharactersWithSpaces>1951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S502</dc:title>
  <dc:creator>Senator  BROWN</dc:creator>
  <cp:keywords>S502|2|JU |103|0|0|!|0|</cp:keywords>
  <dc:description>PREFILED 2020</dc:description>
  <cp:lastModifiedBy>Siracusa, Nicole</cp:lastModifiedBy>
  <cp:revision>2</cp:revision>
  <cp:lastPrinted>2005-07-29T18:13:00Z</cp:lastPrinted>
  <dcterms:created xsi:type="dcterms:W3CDTF">2020-01-08T18:46:00Z</dcterms:created>
  <dcterms:modified xsi:type="dcterms:W3CDTF">2020-01-08T18:46:00Z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