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E32" w:rsidRDefault="00D62E32" w:rsidP="00D62E32">
      <w:pPr>
        <w:pStyle w:val="bpuBill"/>
      </w:pPr>
      <w:bookmarkStart w:id="0" w:name="bpuFrontPg"/>
      <w:bookmarkStart w:id="1" w:name="_GoBack"/>
      <w:bookmarkEnd w:id="0"/>
      <w:bookmarkEnd w:id="1"/>
      <w:r>
        <w:t xml:space="preserve">SENATE, No. 518 </w:t>
      </w:r>
    </w:p>
    <w:p w:rsidR="00D62E32" w:rsidRPr="00D62E32" w:rsidRDefault="00D62E32" w:rsidP="00D62E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978" r:id="rId8"/>
        </w:object>
      </w:r>
    </w:p>
    <w:p w:rsidR="00D62E32" w:rsidRDefault="00D62E32" w:rsidP="00D62E32">
      <w:pPr>
        <w:pStyle w:val="bpuState"/>
      </w:pPr>
      <w:r>
        <w:t>STATE OF NEW JERSEY</w:t>
      </w:r>
    </w:p>
    <w:p w:rsidR="00D62E32" w:rsidRDefault="00D62E32" w:rsidP="00D62E32">
      <w:pPr>
        <w:pStyle w:val="bpuLegislature"/>
      </w:pPr>
      <w:r>
        <w:t>219th LEGISLATURE</w:t>
      </w:r>
    </w:p>
    <w:p w:rsidR="00D62E32" w:rsidRDefault="00D62E32" w:rsidP="00D62E32">
      <w:pPr>
        <w:pStyle w:val="bpuWpGraphic"/>
      </w:pPr>
      <w:r>
        <w:object w:dxaOrig="8985" w:dyaOrig="255">
          <v:shape id="_x0000_i1026" type="#_x0000_t75" style="width:6in;height:11.9pt" o:ole="">
            <v:imagedata r:id="rId7" o:title=""/>
          </v:shape>
          <o:OLEObject Type="Embed" ProgID="WPWin6.1" ShapeID="_x0000_i1026" DrawAspect="Content" ObjectID="_1640088979" r:id="rId9"/>
        </w:object>
      </w:r>
      <w:r>
        <w:t xml:space="preserve">  </w:t>
      </w:r>
    </w:p>
    <w:p w:rsidR="00D62E32" w:rsidRDefault="00D62E32" w:rsidP="00D62E32">
      <w:pPr>
        <w:pStyle w:val="bpuIntro"/>
      </w:pPr>
      <w:r>
        <w:t>PRE-FILED FOR INTRODUCTION IN THE 2020 SESSION</w:t>
      </w:r>
    </w:p>
    <w:p w:rsidR="00D62E32" w:rsidRDefault="00D62E32" w:rsidP="00D62E32">
      <w:pPr>
        <w:pStyle w:val="bpuIntro"/>
      </w:pPr>
    </w:p>
    <w:p w:rsidR="00D62E32" w:rsidRDefault="00D62E32" w:rsidP="00D62E32">
      <w:pPr>
        <w:pStyle w:val="bpuIntro"/>
        <w:sectPr w:rsidR="00D62E32" w:rsidSect="00D62E32">
          <w:headerReference w:type="even" r:id="rId10"/>
          <w:headerReference w:type="default" r:id="rId11"/>
          <w:pgSz w:w="12240" w:h="20160" w:code="5"/>
          <w:pgMar w:top="2160" w:right="1440" w:bottom="1440" w:left="1440" w:header="720" w:footer="720" w:gutter="0"/>
          <w:pgNumType w:start="1"/>
          <w:cols w:space="720"/>
          <w:docGrid w:linePitch="360"/>
        </w:sectPr>
      </w:pPr>
    </w:p>
    <w:p w:rsidR="00D62E32" w:rsidRDefault="00D62E32" w:rsidP="00D62E32">
      <w:pPr>
        <w:pStyle w:val="bpuIntro"/>
      </w:pPr>
    </w:p>
    <w:p w:rsidR="00D62E32" w:rsidRDefault="00D62E32" w:rsidP="00D62E32">
      <w:pPr>
        <w:pStyle w:val="bpuSponsor"/>
      </w:pPr>
      <w:r>
        <w:t>Sponsored by:</w:t>
      </w:r>
    </w:p>
    <w:p w:rsidR="00D62E32" w:rsidRDefault="00D62E32" w:rsidP="00D62E32">
      <w:pPr>
        <w:pStyle w:val="bpuSponsor"/>
      </w:pPr>
      <w:r>
        <w:t>Senator  JOSEPH F. VITALE</w:t>
      </w:r>
    </w:p>
    <w:p w:rsidR="00D62E32" w:rsidRDefault="00D62E32" w:rsidP="00D62E32">
      <w:pPr>
        <w:pStyle w:val="bpuSponsor"/>
      </w:pPr>
      <w:r>
        <w:t>District 19 (Middlesex)</w:t>
      </w:r>
    </w:p>
    <w:p w:rsidR="00D62E32" w:rsidRDefault="00D62E32" w:rsidP="00D62E32">
      <w:pPr>
        <w:pStyle w:val="bpuSponsor"/>
      </w:pPr>
      <w:r>
        <w:t>Senator  LINDA R. GREENSTEIN</w:t>
      </w:r>
    </w:p>
    <w:p w:rsidR="00D62E32" w:rsidRDefault="00D62E32" w:rsidP="00D62E32">
      <w:pPr>
        <w:pStyle w:val="bpuSponsor"/>
      </w:pPr>
      <w:r>
        <w:t>District 14 (Mercer and Middlesex)</w:t>
      </w:r>
    </w:p>
    <w:p w:rsidR="00D62E32" w:rsidRDefault="00D62E32" w:rsidP="00D62E32">
      <w:pPr>
        <w:pStyle w:val="bpuSponsor"/>
      </w:pPr>
    </w:p>
    <w:p w:rsidR="00D62E32" w:rsidRDefault="00D62E32" w:rsidP="00D62E32">
      <w:pPr>
        <w:pStyle w:val="bpuSponsor"/>
      </w:pPr>
    </w:p>
    <w:p w:rsidR="00D62E32" w:rsidRDefault="00D62E32" w:rsidP="00D62E32">
      <w:pPr>
        <w:pStyle w:val="bpuSponsor"/>
      </w:pPr>
    </w:p>
    <w:p w:rsidR="00D62E32" w:rsidRDefault="00D62E32" w:rsidP="00D62E32">
      <w:pPr>
        <w:pStyle w:val="bpuSponsor"/>
      </w:pPr>
    </w:p>
    <w:p w:rsidR="00D62E32" w:rsidRDefault="00D62E32" w:rsidP="00D62E32">
      <w:pPr>
        <w:pStyle w:val="bpuSponsor"/>
      </w:pPr>
      <w:r>
        <w:t>SYNOPSIS</w:t>
      </w:r>
    </w:p>
    <w:p w:rsidR="00D62E32" w:rsidRDefault="00D62E32" w:rsidP="00D62E32">
      <w:pPr>
        <w:pStyle w:val="bpuNormText"/>
      </w:pPr>
      <w:r>
        <w:tab/>
        <w:t>Requires health benefits coverage for intrauterine insemination.</w:t>
      </w:r>
    </w:p>
    <w:p w:rsidR="00D62E32" w:rsidRDefault="00D62E32" w:rsidP="00D62E32">
      <w:pPr>
        <w:pStyle w:val="bpuNormText"/>
      </w:pPr>
    </w:p>
    <w:p w:rsidR="00D62E32" w:rsidRDefault="00D62E32" w:rsidP="00D62E32">
      <w:pPr>
        <w:pStyle w:val="bpuSponsor"/>
      </w:pPr>
      <w:r>
        <w:t xml:space="preserve">CURRENT VERSION OF TEXT </w:t>
      </w:r>
    </w:p>
    <w:p w:rsidR="00D62E32" w:rsidRDefault="00D62E32" w:rsidP="00D62E32">
      <w:pPr>
        <w:pStyle w:val="bpuNormText"/>
      </w:pPr>
      <w:r>
        <w:tab/>
        <w:t>Introduced Pending Technical Review by Legislative Counsel.</w:t>
      </w:r>
    </w:p>
    <w:p w:rsidR="00D62E32" w:rsidRDefault="00D62E32" w:rsidP="00D62E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62E32" w:rsidRDefault="00D62E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2E32" w:rsidSect="00D62E32">
          <w:type w:val="continuous"/>
          <w:pgSz w:w="12240" w:h="20160" w:code="5"/>
          <w:pgMar w:top="2160" w:right="2275" w:bottom="1440" w:left="2275" w:header="72" w:footer="720" w:gutter="0"/>
          <w:pgNumType w:start="1"/>
          <w:cols w:space="720"/>
          <w:docGrid w:linePitch="360"/>
        </w:sectPr>
      </w:pPr>
    </w:p>
    <w:p w:rsidR="002C2AF2" w:rsidRPr="00677316" w:rsidRDefault="002C2AF2" w:rsidP="002C2AF2">
      <w:pPr>
        <w:pStyle w:val="HangingAnAct"/>
        <w:rPr>
          <w:rStyle w:val="HangingAnActChar"/>
        </w:rPr>
      </w:pPr>
      <w:r w:rsidRPr="002C2AF2">
        <w:rPr>
          <w:rStyle w:val="BillHead"/>
        </w:rPr>
        <w:lastRenderedPageBreak/>
        <w:t>An Act</w:t>
      </w:r>
      <w:r w:rsidRPr="006B7FA7">
        <w:rPr>
          <w:rStyle w:val="HangingAnActChar"/>
        </w:rPr>
        <w:t xml:space="preserve"> </w:t>
      </w:r>
      <w:r>
        <w:rPr>
          <w:rStyle w:val="HangingAnActChar"/>
        </w:rPr>
        <w:t xml:space="preserve">concerning </w:t>
      </w:r>
      <w:r>
        <w:t>health benefits coverage for</w:t>
      </w:r>
      <w:r w:rsidRPr="005B3E66">
        <w:t xml:space="preserve"> intrauterine insemination</w:t>
      </w:r>
      <w:r>
        <w:rPr>
          <w:rStyle w:val="HangingAnActChar"/>
        </w:rPr>
        <w:t xml:space="preserve"> and supplementing various parts of the statutory law.</w:t>
      </w:r>
    </w:p>
    <w:p w:rsidR="002C2AF2" w:rsidRPr="00D71D68" w:rsidRDefault="002C2AF2" w:rsidP="002C2AF2"/>
    <w:p w:rsidR="002C2AF2" w:rsidRDefault="002C2AF2" w:rsidP="002C2AF2">
      <w:pPr>
        <w:rPr>
          <w:rStyle w:val="BillLanguage"/>
        </w:rPr>
      </w:pPr>
      <w:r>
        <w:tab/>
      </w:r>
      <w:r>
        <w:rPr>
          <w:rStyle w:val="BillHeading2"/>
        </w:rPr>
        <w:t xml:space="preserve">Be It Enacted </w:t>
      </w:r>
      <w:r>
        <w:rPr>
          <w:rStyle w:val="BillLanguage"/>
        </w:rPr>
        <w:t>by the Senate and General Assembly of the State of New Jersey:</w:t>
      </w:r>
    </w:p>
    <w:p w:rsidR="002C2AF2" w:rsidRPr="00AA7880" w:rsidRDefault="002C2AF2" w:rsidP="002C2AF2"/>
    <w:p w:rsidR="002C2AF2" w:rsidRPr="005F4958" w:rsidRDefault="002C2AF2" w:rsidP="00D62E32">
      <w:pPr>
        <w:tabs>
          <w:tab w:val="clear" w:pos="1440"/>
          <w:tab w:val="left" w:pos="1080"/>
        </w:tabs>
        <w:rPr>
          <w:u w:val="single"/>
        </w:rPr>
      </w:pPr>
      <w:r>
        <w:tab/>
      </w:r>
      <w:r w:rsidR="00D62E32">
        <w:t>1.</w:t>
      </w:r>
      <w:r w:rsidR="00D62E32">
        <w:tab/>
        <w:t>a.</w:t>
      </w:r>
      <w:r w:rsidR="00D62E32">
        <w:tab/>
      </w:r>
      <w:r>
        <w:t>Notwithstanding any law to the contrary, a</w:t>
      </w:r>
      <w:r w:rsidRPr="00C3690B">
        <w:t xml:space="preserve"> hospital service corporation contract that provides </w:t>
      </w:r>
      <w:r w:rsidRPr="00885F98">
        <w:t>pregnancy-relat</w:t>
      </w:r>
      <w:r>
        <w:t>ed benefits</w:t>
      </w:r>
      <w:r w:rsidRPr="00C3690B">
        <w:t xml:space="preserve"> shall provide coverage for expenses incurred in the provision of </w:t>
      </w:r>
      <w:r w:rsidRPr="005B3E66">
        <w:t>intrauterine insemination under medical supervision</w:t>
      </w:r>
      <w:r>
        <w:t>.</w:t>
      </w:r>
    </w:p>
    <w:p w:rsidR="002C2AF2" w:rsidRDefault="002C2AF2" w:rsidP="002C2AF2">
      <w:r w:rsidRPr="00C3690B">
        <w:tab/>
        <w:t>b.</w:t>
      </w:r>
      <w:r w:rsidRPr="00C3690B">
        <w:tab/>
        <w:t>The provisions of this section shall apply to those hospital service corporation contracts in which the hospital service corporation has reserved the right to change the premium.</w:t>
      </w:r>
    </w:p>
    <w:p w:rsidR="002C2AF2" w:rsidRDefault="002C2AF2" w:rsidP="002C2AF2"/>
    <w:p w:rsidR="002C2AF2" w:rsidRPr="005F4958" w:rsidRDefault="002C2AF2" w:rsidP="00D62E32">
      <w:pPr>
        <w:tabs>
          <w:tab w:val="clear" w:pos="1440"/>
          <w:tab w:val="left" w:pos="1080"/>
        </w:tabs>
        <w:rPr>
          <w:u w:val="single"/>
        </w:rPr>
      </w:pPr>
      <w:r w:rsidRPr="00C262C5">
        <w:tab/>
        <w:t>2.</w:t>
      </w:r>
      <w:r>
        <w:tab/>
      </w:r>
      <w:r w:rsidR="00D62E32">
        <w:t>a.</w:t>
      </w:r>
      <w:r w:rsidR="00D62E32">
        <w:tab/>
      </w:r>
      <w:r>
        <w:t>Notwithstanding any law to the contrary, a</w:t>
      </w:r>
      <w:r w:rsidRPr="00C262C5">
        <w:t xml:space="preserve"> medical service corporation contract that provides </w:t>
      </w:r>
      <w:r w:rsidRPr="00885F98">
        <w:t>pregnancy-relat</w:t>
      </w:r>
      <w:r>
        <w:t>ed benefits</w:t>
      </w:r>
      <w:r w:rsidRPr="00C262C5">
        <w:t xml:space="preserve"> shall provide coverage for expenses incurred in the provision of </w:t>
      </w:r>
      <w:r w:rsidRPr="005B3E66">
        <w:t>intrauterine insemination under medical supervision</w:t>
      </w:r>
      <w:r>
        <w:t>.</w:t>
      </w:r>
    </w:p>
    <w:p w:rsidR="002C2AF2" w:rsidRDefault="002C2AF2" w:rsidP="002C2AF2">
      <w:r w:rsidRPr="00C262C5">
        <w:tab/>
        <w:t>b.</w:t>
      </w:r>
      <w:r w:rsidRPr="00C262C5">
        <w:tab/>
        <w:t>The provisions of this section shall apply to those medical service corporation contracts in which the medical service corporation has reserved the right to change the premium.</w:t>
      </w:r>
    </w:p>
    <w:p w:rsidR="002C2AF2" w:rsidRDefault="002C2AF2" w:rsidP="002C2AF2"/>
    <w:p w:rsidR="002C2AF2" w:rsidRPr="005F4958" w:rsidRDefault="002C2AF2" w:rsidP="00D62E32">
      <w:pPr>
        <w:tabs>
          <w:tab w:val="clear" w:pos="1440"/>
          <w:tab w:val="left" w:pos="1080"/>
        </w:tabs>
        <w:rPr>
          <w:u w:val="single"/>
        </w:rPr>
      </w:pPr>
      <w:r w:rsidRPr="00C262C5">
        <w:tab/>
        <w:t>3.</w:t>
      </w:r>
      <w:r>
        <w:tab/>
      </w:r>
      <w:r w:rsidR="00D62E32">
        <w:t>a.</w:t>
      </w:r>
      <w:r w:rsidR="00D62E32">
        <w:tab/>
      </w:r>
      <w:r>
        <w:t>Notwithstanding any law to the contrary, a</w:t>
      </w:r>
      <w:r w:rsidRPr="00C262C5">
        <w:t xml:space="preserve"> health service corporation contract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Default="002C2AF2" w:rsidP="002C2AF2">
      <w:r w:rsidRPr="00C262C5">
        <w:tab/>
        <w:t>b.</w:t>
      </w:r>
      <w:r w:rsidRPr="00C262C5">
        <w:tab/>
        <w:t>The provisions of this section shall apply to those health service corporation contracts in which the health service corporation has reserved the right to change the premium.</w:t>
      </w:r>
    </w:p>
    <w:p w:rsidR="002C2AF2" w:rsidRDefault="002C2AF2" w:rsidP="002C2AF2"/>
    <w:p w:rsidR="002C2AF2" w:rsidRPr="005F4958" w:rsidRDefault="002C2AF2" w:rsidP="00D62E32">
      <w:pPr>
        <w:tabs>
          <w:tab w:val="clear" w:pos="1440"/>
          <w:tab w:val="left" w:pos="1080"/>
        </w:tabs>
        <w:rPr>
          <w:u w:val="single"/>
        </w:rPr>
      </w:pPr>
      <w:r>
        <w:tab/>
      </w:r>
      <w:r w:rsidRPr="00C262C5">
        <w:t>4.</w:t>
      </w:r>
      <w:r>
        <w:tab/>
      </w:r>
      <w:r w:rsidR="00D62E32">
        <w:t>a.</w:t>
      </w:r>
      <w:r w:rsidR="00D62E32">
        <w:tab/>
      </w:r>
      <w:r>
        <w:t>Notwithstanding any law to the contrary, a</w:t>
      </w:r>
      <w:r w:rsidRPr="00C262C5">
        <w:t xml:space="preserve">n individual health insurance policy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Pr="00C262C5" w:rsidRDefault="002C2AF2" w:rsidP="002C2AF2">
      <w:r w:rsidRPr="00C262C5">
        <w:tab/>
        <w:t>b.</w:t>
      </w:r>
      <w:r w:rsidRPr="00C262C5">
        <w:tab/>
        <w:t>The provisions of this section shall apply to those policies in which the insurer has reserved the right to change the premium.</w:t>
      </w:r>
    </w:p>
    <w:p w:rsidR="002C2AF2" w:rsidRDefault="002C2AF2" w:rsidP="002C2AF2"/>
    <w:p w:rsidR="002C2AF2" w:rsidRPr="005F4958" w:rsidRDefault="002C2AF2" w:rsidP="00D62E32">
      <w:pPr>
        <w:tabs>
          <w:tab w:val="left" w:pos="1080"/>
        </w:tabs>
        <w:rPr>
          <w:u w:val="single"/>
        </w:rPr>
      </w:pPr>
      <w:r>
        <w:tab/>
      </w:r>
      <w:r w:rsidRPr="00C262C5">
        <w:t>5.</w:t>
      </w:r>
      <w:r>
        <w:tab/>
      </w:r>
      <w:r w:rsidR="00D62E32">
        <w:t>a.</w:t>
      </w:r>
      <w:r w:rsidR="00D62E32">
        <w:tab/>
      </w:r>
      <w:r>
        <w:t>Notwithstanding any law to the contrary, a</w:t>
      </w:r>
      <w:r w:rsidRPr="00C262C5">
        <w:t xml:space="preserve"> group health insurance policy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Default="002C2AF2" w:rsidP="002C2AF2">
      <w:r w:rsidRPr="00C262C5">
        <w:tab/>
        <w:t>b.</w:t>
      </w:r>
      <w:r w:rsidRPr="00C262C5">
        <w:tab/>
        <w:t>The provisions of this section shall apply to those policies in which the insurer has reserved the right to change the premium.</w:t>
      </w:r>
    </w:p>
    <w:p w:rsidR="002C2AF2" w:rsidRDefault="002C2AF2" w:rsidP="002C2AF2"/>
    <w:p w:rsidR="00D62E32" w:rsidRDefault="002C2AF2" w:rsidP="00D62E32">
      <w:pPr>
        <w:tabs>
          <w:tab w:val="clear" w:pos="1440"/>
          <w:tab w:val="left" w:pos="1080"/>
        </w:tabs>
      </w:pPr>
      <w:r>
        <w:tab/>
      </w:r>
      <w:r w:rsidRPr="00C262C5">
        <w:t>6.</w:t>
      </w:r>
      <w:r>
        <w:tab/>
      </w:r>
      <w:r w:rsidR="00D62E32">
        <w:t>a.</w:t>
      </w:r>
      <w:r w:rsidR="00D62E32">
        <w:tab/>
      </w:r>
      <w:r>
        <w:t>Notwithstanding any law to the contrary, an</w:t>
      </w:r>
      <w:r w:rsidRPr="00C262C5">
        <w:t xml:space="preserve"> individual health benefits plan that provides </w:t>
      </w:r>
      <w:r w:rsidRPr="00885F98">
        <w:t>pregnancy-related benefits</w:t>
      </w:r>
      <w:r w:rsidRPr="00C3690B">
        <w:t xml:space="preserve"> </w:t>
      </w:r>
      <w:r w:rsidRPr="00C262C5">
        <w:t xml:space="preserve">shall </w:t>
      </w:r>
      <w:r w:rsidR="00D62E32">
        <w:br w:type="page"/>
      </w:r>
    </w:p>
    <w:p w:rsidR="002C2AF2" w:rsidRPr="005F4958" w:rsidRDefault="002C2AF2" w:rsidP="00D62E32">
      <w:pPr>
        <w:tabs>
          <w:tab w:val="clear" w:pos="1440"/>
          <w:tab w:val="left" w:pos="1080"/>
        </w:tabs>
        <w:rPr>
          <w:u w:val="single"/>
        </w:rPr>
      </w:pPr>
      <w:r w:rsidRPr="00C262C5">
        <w:lastRenderedPageBreak/>
        <w:t xml:space="preserve">provide coverage for expenses incurred in the provision of </w:t>
      </w:r>
      <w:r w:rsidRPr="005B3E66">
        <w:t>intrauterine insemination under medical supervision</w:t>
      </w:r>
      <w:r>
        <w:t>.</w:t>
      </w:r>
    </w:p>
    <w:p w:rsidR="002C2AF2" w:rsidRDefault="002C2AF2" w:rsidP="002C2AF2">
      <w:r w:rsidRPr="00C262C5">
        <w:tab/>
        <w:t>b.</w:t>
      </w:r>
      <w:r w:rsidRPr="00C262C5">
        <w:tab/>
        <w:t>The provisions of this section shall apply to those individual health benefits plans in which the carrier has reserved the right to change the premium.</w:t>
      </w:r>
    </w:p>
    <w:p w:rsidR="002C2AF2" w:rsidRDefault="002C2AF2" w:rsidP="002C2AF2">
      <w:pPr>
        <w:rPr>
          <w:rFonts w:ascii="Albertus Extra Bold" w:hAnsi="Albertus Extra Bold"/>
          <w:b/>
          <w:vertAlign w:val="superscript"/>
        </w:rPr>
      </w:pPr>
    </w:p>
    <w:p w:rsidR="002C2AF2" w:rsidRPr="005F4958" w:rsidRDefault="002C2AF2" w:rsidP="00D62E32">
      <w:pPr>
        <w:tabs>
          <w:tab w:val="clear" w:pos="1440"/>
          <w:tab w:val="left" w:pos="1080"/>
        </w:tabs>
        <w:rPr>
          <w:u w:val="single"/>
        </w:rPr>
      </w:pPr>
      <w:r>
        <w:tab/>
      </w:r>
      <w:r w:rsidRPr="00C262C5">
        <w:t>7.</w:t>
      </w:r>
      <w:r>
        <w:tab/>
      </w:r>
      <w:r w:rsidR="00D62E32">
        <w:t>a.</w:t>
      </w:r>
      <w:r w:rsidR="00D62E32">
        <w:tab/>
      </w:r>
      <w:r>
        <w:t>Notwithstanding any law to the contrary, a</w:t>
      </w:r>
      <w:r w:rsidRPr="00C262C5">
        <w:t xml:space="preserve"> small employer health benefits plan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Default="002C2AF2" w:rsidP="002C2AF2">
      <w:r w:rsidRPr="00C262C5">
        <w:tab/>
        <w:t>b.</w:t>
      </w:r>
      <w:r w:rsidRPr="00C262C5">
        <w:tab/>
        <w:t>The provisions of this section shall apply to those small employer health benefits plans in which the carrier has reserved the right to change the premium.</w:t>
      </w:r>
    </w:p>
    <w:p w:rsidR="002C2AF2" w:rsidRDefault="002C2AF2" w:rsidP="002C2AF2"/>
    <w:p w:rsidR="002C2AF2" w:rsidRPr="005F4958" w:rsidRDefault="002C2AF2" w:rsidP="00D62E32">
      <w:pPr>
        <w:tabs>
          <w:tab w:val="left" w:pos="1080"/>
        </w:tabs>
        <w:rPr>
          <w:u w:val="single"/>
        </w:rPr>
      </w:pPr>
      <w:r>
        <w:tab/>
      </w:r>
      <w:r w:rsidRPr="00C262C5">
        <w:t>8.</w:t>
      </w:r>
      <w:r>
        <w:tab/>
      </w:r>
      <w:r w:rsidR="00D62E32">
        <w:t>a.</w:t>
      </w:r>
      <w:r w:rsidR="00D62E32">
        <w:tab/>
      </w:r>
      <w:r>
        <w:t>Notwithstanding any law to the contrary, a</w:t>
      </w:r>
      <w:r w:rsidRPr="00C262C5">
        <w:t xml:space="preserve"> health maintenance organization contract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Default="002C2AF2" w:rsidP="002C2AF2">
      <w:r w:rsidRPr="00C262C5">
        <w:tab/>
        <w:t>b.</w:t>
      </w:r>
      <w:r w:rsidRPr="00C262C5">
        <w:tab/>
        <w:t>The provisions of this section shall apply to those contracts for health care services by health maintenance organizations under which the health maintenance organization has reserved the right to change the schedule of charges.</w:t>
      </w:r>
    </w:p>
    <w:p w:rsidR="002C2AF2" w:rsidRDefault="002C2AF2" w:rsidP="002C2AF2"/>
    <w:p w:rsidR="002C2AF2" w:rsidRDefault="002C2AF2" w:rsidP="002C2AF2">
      <w:r>
        <w:tab/>
      </w:r>
      <w:r w:rsidRPr="00C262C5">
        <w:t>9.</w:t>
      </w:r>
      <w:r w:rsidRPr="00C262C5">
        <w:tab/>
      </w:r>
      <w:r>
        <w:t>Notwithstanding any law to the contrary, the</w:t>
      </w:r>
      <w:r w:rsidRPr="00C262C5">
        <w:t xml:space="preserve"> State Health Benefits Commission shall ensure that every contract purchased by the commission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Default="002C2AF2" w:rsidP="002C2AF2"/>
    <w:p w:rsidR="002C2AF2" w:rsidRDefault="002C2AF2" w:rsidP="00D62E32">
      <w:pPr>
        <w:tabs>
          <w:tab w:val="clear" w:pos="720"/>
          <w:tab w:val="left" w:pos="810"/>
        </w:tabs>
      </w:pPr>
      <w:r>
        <w:tab/>
      </w:r>
      <w:r w:rsidRPr="00C262C5">
        <w:t>10.</w:t>
      </w:r>
      <w:r w:rsidRPr="00C262C5">
        <w:tab/>
      </w:r>
      <w:r>
        <w:t>Notwithstanding any law to the contrary, the</w:t>
      </w:r>
      <w:r w:rsidRPr="00C262C5">
        <w:t xml:space="preserve"> School Employees’ Health Benefits Commission shall ensure that every contract purchased by the commission that provides </w:t>
      </w:r>
      <w:r w:rsidRPr="00885F98">
        <w:t>pregnancy-related benefits</w:t>
      </w:r>
      <w:r w:rsidRPr="00C3690B">
        <w:t xml:space="preserve"> </w:t>
      </w:r>
      <w:r w:rsidRPr="00C262C5">
        <w:t xml:space="preserve">shall provide coverage for expenses incurred in the provision of </w:t>
      </w:r>
      <w:r w:rsidRPr="005B3E66">
        <w:t>intrauterine insemination under medical supervision</w:t>
      </w:r>
      <w:r>
        <w:t>.</w:t>
      </w:r>
    </w:p>
    <w:p w:rsidR="002C2AF2" w:rsidRDefault="002C2AF2" w:rsidP="002C2AF2"/>
    <w:p w:rsidR="002C2AF2" w:rsidRPr="00D71D68" w:rsidRDefault="002C2AF2" w:rsidP="00D62E32">
      <w:pPr>
        <w:tabs>
          <w:tab w:val="clear" w:pos="720"/>
          <w:tab w:val="left" w:pos="810"/>
        </w:tabs>
      </w:pPr>
      <w:r>
        <w:tab/>
      </w:r>
      <w:r w:rsidRPr="00C262C5">
        <w:t>11.</w:t>
      </w:r>
      <w:r w:rsidRPr="00C262C5">
        <w:tab/>
        <w:t xml:space="preserve">This act shall take effect on </w:t>
      </w:r>
      <w:r w:rsidRPr="00AA2169">
        <w:t>January 1st of the year following</w:t>
      </w:r>
      <w:r w:rsidRPr="00C262C5">
        <w:t xml:space="preserve"> enactment</w:t>
      </w:r>
      <w:r>
        <w:t>, and shall apply to every contract, plan, or policy delivered, issued, executed, or</w:t>
      </w:r>
      <w:r w:rsidRPr="00C3690B">
        <w:t xml:space="preserve"> renewed</w:t>
      </w:r>
      <w:r>
        <w:t xml:space="preserve"> in this State, </w:t>
      </w:r>
      <w:r w:rsidRPr="00C3690B">
        <w:t>approved for issuance or renewal in this State by the Commissioner of Banking and Insurance,</w:t>
      </w:r>
      <w:r>
        <w:t xml:space="preserve"> or purchased by the </w:t>
      </w:r>
      <w:r w:rsidRPr="00C262C5">
        <w:t>State Health Benefits Commission</w:t>
      </w:r>
      <w:r>
        <w:t xml:space="preserve"> or </w:t>
      </w:r>
      <w:r w:rsidRPr="00C262C5">
        <w:t>School Employees’ Health Benefits Commission</w:t>
      </w:r>
      <w:r w:rsidRPr="00C3690B">
        <w:t xml:space="preserve"> on or after th</w:t>
      </w:r>
      <w:r>
        <w:t>at date.</w:t>
      </w:r>
    </w:p>
    <w:p w:rsidR="002C2AF2" w:rsidRPr="00CE7BD8" w:rsidRDefault="002C2AF2" w:rsidP="002C2AF2"/>
    <w:p w:rsidR="002C2AF2" w:rsidRDefault="002C2AF2" w:rsidP="002C2AF2">
      <w:pPr>
        <w:jc w:val="center"/>
      </w:pPr>
      <w:r w:rsidRPr="00D71D68">
        <w:t>STATEMENT</w:t>
      </w:r>
    </w:p>
    <w:p w:rsidR="002C2AF2" w:rsidRPr="00AA7880" w:rsidRDefault="002C2AF2" w:rsidP="002C2AF2">
      <w:pPr>
        <w:jc w:val="center"/>
      </w:pPr>
    </w:p>
    <w:p w:rsidR="002C2AF2" w:rsidRPr="00E7752C" w:rsidRDefault="002C2AF2" w:rsidP="00E7752C">
      <w:r>
        <w:tab/>
        <w:t xml:space="preserve">This bill requires health insurers (health, hospital and medical service corporations, commercial individual and group health insurers; health maintenance organizations, health benefits plans </w:t>
      </w:r>
      <w:r>
        <w:lastRenderedPageBreak/>
        <w:t>issued pursuant to the New Jersey Individual Health Coverage and Small Employer Health Benefits Programs, the State Health Benefits Program, and the School Employees’ Health Benefits Program) to provide health benefits coverage for any expenses incurred in the provision of</w:t>
      </w:r>
      <w:r w:rsidRPr="005B3E66">
        <w:t xml:space="preserve"> intrauterine insemination under medical supervision</w:t>
      </w:r>
      <w:r>
        <w:t>.</w:t>
      </w:r>
    </w:p>
    <w:sectPr w:rsidR="002C2AF2" w:rsidRPr="00E7752C" w:rsidSect="00D62E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381" w:rsidRDefault="00980381">
      <w:r>
        <w:separator/>
      </w:r>
    </w:p>
  </w:endnote>
  <w:endnote w:type="continuationSeparator" w:id="0">
    <w:p w:rsidR="00980381" w:rsidRDefault="00980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381" w:rsidRDefault="00980381">
      <w:r>
        <w:separator/>
      </w:r>
    </w:p>
  </w:footnote>
  <w:footnote w:type="continuationSeparator" w:id="0">
    <w:p w:rsidR="00980381" w:rsidRDefault="00980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5E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2E32" w:rsidRDefault="00D62E32" w:rsidP="00D62E32">
    <w:pPr>
      <w:pStyle w:val="bpuHeadSpon"/>
    </w:pPr>
    <w:r w:rsidRPr="00D62E32">
      <w:rPr>
        <w:rStyle w:val="bpuHeadSponChar"/>
      </w:rPr>
      <w:t>S518</w:t>
    </w:r>
    <w:r>
      <w:t xml:space="preserve"> VITALE, GREENSTEIN</w:t>
    </w:r>
  </w:p>
  <w:p w:rsidR="00D62E32" w:rsidRDefault="00D62E32" w:rsidP="00D62E32">
    <w:pPr>
      <w:pStyle w:val="bpuHeadSpon"/>
    </w:pPr>
    <w:r>
      <w:fldChar w:fldCharType="begin"/>
    </w:r>
    <w:r>
      <w:instrText xml:space="preserve"> PAGE  \* MERGEFORMAT </w:instrText>
    </w:r>
    <w:r>
      <w:fldChar w:fldCharType="separate"/>
    </w:r>
    <w:r w:rsidR="009455BA">
      <w:rPr>
        <w:noProof/>
      </w:rPr>
      <w:t>4</w:t>
    </w:r>
    <w:r>
      <w:fldChar w:fldCharType="end"/>
    </w:r>
  </w:p>
  <w:p w:rsidR="00D62E32" w:rsidRPr="00AF575C" w:rsidRDefault="00D62E32" w:rsidP="00D62E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E32" w:rsidRDefault="00D62E32" w:rsidP="00D62E32">
    <w:pPr>
      <w:pStyle w:val="bpuHeadSpon"/>
    </w:pPr>
    <w:r w:rsidRPr="00D62E32">
      <w:rPr>
        <w:rStyle w:val="bpuHeadSponChar"/>
      </w:rPr>
      <w:t>S518</w:t>
    </w:r>
    <w:r>
      <w:t xml:space="preserve"> VITALE, GREENSTEIN</w:t>
    </w:r>
  </w:p>
  <w:p w:rsidR="00D62E32" w:rsidRDefault="00D62E32" w:rsidP="00D62E32">
    <w:pPr>
      <w:pStyle w:val="bpuHeadSpon"/>
    </w:pPr>
    <w:r>
      <w:fldChar w:fldCharType="begin"/>
    </w:r>
    <w:r>
      <w:instrText xml:space="preserve"> PAGE  \* MERGEFORMAT </w:instrText>
    </w:r>
    <w:r>
      <w:fldChar w:fldCharType="separate"/>
    </w:r>
    <w:r w:rsidR="009455BA">
      <w:rPr>
        <w:noProof/>
      </w:rPr>
      <w:t>2</w:t>
    </w:r>
    <w:r>
      <w:fldChar w:fldCharType="end"/>
    </w:r>
  </w:p>
  <w:p w:rsidR="00D62E32" w:rsidRDefault="00D62E32" w:rsidP="00D62E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3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A2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94C"/>
    <w:rsid w:val="002A71FA"/>
    <w:rsid w:val="002B4DA4"/>
    <w:rsid w:val="002B67F7"/>
    <w:rsid w:val="002C2AF2"/>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AEA"/>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5B1"/>
    <w:rsid w:val="00933C9C"/>
    <w:rsid w:val="0094377E"/>
    <w:rsid w:val="009455BA"/>
    <w:rsid w:val="009467BF"/>
    <w:rsid w:val="0094723D"/>
    <w:rsid w:val="009564BC"/>
    <w:rsid w:val="0095650E"/>
    <w:rsid w:val="00966445"/>
    <w:rsid w:val="00967FED"/>
    <w:rsid w:val="00980381"/>
    <w:rsid w:val="00980A56"/>
    <w:rsid w:val="00986E4C"/>
    <w:rsid w:val="009937ED"/>
    <w:rsid w:val="00993BCE"/>
    <w:rsid w:val="009A28BB"/>
    <w:rsid w:val="009A5E9B"/>
    <w:rsid w:val="009B0B5A"/>
    <w:rsid w:val="009B141C"/>
    <w:rsid w:val="009B5662"/>
    <w:rsid w:val="009C3EDF"/>
    <w:rsid w:val="009C577E"/>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E3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55D7EF-F2F7-42AF-AEB5-1086AAB52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70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A25"/>
    <w:rPr>
      <w:rFonts w:ascii="Segoe UI" w:hAnsi="Segoe UI" w:cs="Segoe UI"/>
      <w:spacing w:val="4"/>
      <w:sz w:val="18"/>
      <w:szCs w:val="18"/>
    </w:rPr>
  </w:style>
  <w:style w:type="character" w:styleId="LineNumber">
    <w:name w:val="line number"/>
    <w:basedOn w:val="DefaultParagraphFont"/>
    <w:semiHidden/>
    <w:unhideWhenUsed/>
    <w:rsid w:val="00D6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BB784-3C8A-449D-AF03-38285BC8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775</Words>
  <Characters>4659</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S518</vt:lpstr>
    </vt:vector>
  </TitlesOfParts>
  <Manager>R230</Manager>
  <Company>OFFICE of LEGISLATIVE SERVICES</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S518</dc:title>
  <dc:creator>Senator  VITALE, Senator  GREENSTEIN</dc:creator>
  <cp:keywords>S518|4|ER |65|0|0|!|0|</cp:keywords>
  <dc:description>PREFILED 2020</dc:description>
  <cp:lastModifiedBy>Bektas, Brenda</cp:lastModifiedBy>
  <cp:revision>2</cp:revision>
  <cp:lastPrinted>2020-01-07T16:06:00Z</cp:lastPrinted>
  <dcterms:created xsi:type="dcterms:W3CDTF">2020-01-09T20:27:00Z</dcterms:created>
  <dcterms:modified xsi:type="dcterms:W3CDTF">2020-01-09T20:27:00Z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