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30D7" w:rsidRDefault="00CF30D7" w:rsidP="00CF30D7">
      <w:pPr>
        <w:pStyle w:val="bpuBill"/>
      </w:pPr>
      <w:bookmarkStart w:id="0" w:name="bpuFrontPg"/>
      <w:bookmarkStart w:id="1" w:name="_GoBack"/>
      <w:bookmarkEnd w:id="0"/>
      <w:bookmarkEnd w:id="1"/>
      <w:r>
        <w:t xml:space="preserve">SENATE, No. 519 </w:t>
      </w:r>
    </w:p>
    <w:p w:rsidR="00CF30D7" w:rsidRPr="00CF30D7" w:rsidRDefault="00CF30D7" w:rsidP="00CF30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932755" r:id="rId8"/>
        </w:object>
      </w:r>
    </w:p>
    <w:p w:rsidR="00CF30D7" w:rsidRDefault="00CF30D7" w:rsidP="00CF30D7">
      <w:pPr>
        <w:pStyle w:val="bpuState"/>
      </w:pPr>
      <w:r>
        <w:t>STATE OF NEW JERSEY</w:t>
      </w:r>
    </w:p>
    <w:p w:rsidR="00CF30D7" w:rsidRDefault="00CF30D7" w:rsidP="00CF30D7">
      <w:pPr>
        <w:pStyle w:val="bpuLegislature"/>
      </w:pPr>
      <w:r>
        <w:t>219th LEGISLATURE</w:t>
      </w:r>
    </w:p>
    <w:p w:rsidR="00CF30D7" w:rsidRDefault="00CF30D7" w:rsidP="00CF30D7">
      <w:pPr>
        <w:pStyle w:val="bpuWpGraphic"/>
      </w:pPr>
      <w:r>
        <w:object w:dxaOrig="8985" w:dyaOrig="255">
          <v:shape id="_x0000_i1026" type="#_x0000_t75" style="width:6in;height:12pt" o:ole="">
            <v:imagedata r:id="rId7" o:title=""/>
          </v:shape>
          <o:OLEObject Type="Embed" ProgID="WPWin6.1" ShapeID="_x0000_i1026" DrawAspect="Content" ObjectID="_1642932756" r:id="rId9"/>
        </w:object>
      </w:r>
      <w:r>
        <w:t xml:space="preserve">  </w:t>
      </w:r>
    </w:p>
    <w:p w:rsidR="00CF30D7" w:rsidRDefault="00CF30D7" w:rsidP="00CF30D7">
      <w:pPr>
        <w:pStyle w:val="bpuIntro"/>
      </w:pPr>
      <w:r>
        <w:t>PRE-FILED FOR INTRODUCTION IN THE 2020 SESSION</w:t>
      </w:r>
    </w:p>
    <w:p w:rsidR="00CF30D7" w:rsidRDefault="00CF30D7" w:rsidP="00CF30D7">
      <w:pPr>
        <w:pStyle w:val="bpuIntro"/>
      </w:pPr>
    </w:p>
    <w:p w:rsidR="00CF30D7" w:rsidRDefault="00CF30D7" w:rsidP="00CF30D7">
      <w:pPr>
        <w:pStyle w:val="bpuIntro"/>
        <w:sectPr w:rsidR="00CF30D7" w:rsidSect="00CF30D7">
          <w:headerReference w:type="even" r:id="rId10"/>
          <w:headerReference w:type="default" r:id="rId11"/>
          <w:pgSz w:w="12240" w:h="20160" w:code="5"/>
          <w:pgMar w:top="2160" w:right="1440" w:bottom="1440" w:left="1440" w:header="720" w:footer="720" w:gutter="0"/>
          <w:pgNumType w:start="1"/>
          <w:cols w:space="720"/>
          <w:docGrid w:linePitch="360"/>
        </w:sectPr>
      </w:pPr>
    </w:p>
    <w:p w:rsidR="00CF30D7" w:rsidRDefault="00CF30D7" w:rsidP="00CF30D7">
      <w:pPr>
        <w:pStyle w:val="bpuIntro"/>
      </w:pPr>
    </w:p>
    <w:p w:rsidR="00CF30D7" w:rsidRDefault="00CF30D7" w:rsidP="00CF30D7">
      <w:pPr>
        <w:pStyle w:val="bpuSponsor"/>
      </w:pPr>
      <w:r>
        <w:t>Sponsored by:</w:t>
      </w:r>
    </w:p>
    <w:p w:rsidR="00CF30D7" w:rsidRDefault="00CF30D7" w:rsidP="00CF30D7">
      <w:pPr>
        <w:pStyle w:val="bpuSponsor"/>
      </w:pPr>
      <w:r>
        <w:t>Senator  JOSEPH F. VITALE</w:t>
      </w:r>
    </w:p>
    <w:p w:rsidR="00CF30D7" w:rsidRDefault="00CF30D7" w:rsidP="00CF30D7">
      <w:pPr>
        <w:pStyle w:val="bpuSponsor"/>
      </w:pPr>
      <w:r>
        <w:t>District 19 (Middlesex)</w:t>
      </w:r>
    </w:p>
    <w:p w:rsidR="00CF30D7" w:rsidRDefault="00CF30D7" w:rsidP="00CF30D7">
      <w:pPr>
        <w:pStyle w:val="bpuSponsor"/>
      </w:pPr>
      <w:r>
        <w:t>Senator  M. TERESA RUIZ</w:t>
      </w:r>
    </w:p>
    <w:p w:rsidR="00CF30D7" w:rsidRDefault="00CF30D7" w:rsidP="00CF30D7">
      <w:pPr>
        <w:pStyle w:val="bpuSponsor"/>
      </w:pPr>
      <w:r>
        <w:t>District 29 (Essex)</w:t>
      </w:r>
    </w:p>
    <w:p w:rsidR="00CF30D7" w:rsidRDefault="00CF30D7" w:rsidP="00CF30D7">
      <w:pPr>
        <w:pStyle w:val="bpuSponsor"/>
      </w:pPr>
    </w:p>
    <w:p w:rsidR="00CF30D7" w:rsidRDefault="00CF30D7" w:rsidP="00CF30D7">
      <w:pPr>
        <w:pStyle w:val="bpuSponsor"/>
      </w:pPr>
    </w:p>
    <w:p w:rsidR="00CF30D7" w:rsidRDefault="00CF30D7" w:rsidP="00CF30D7">
      <w:pPr>
        <w:pStyle w:val="bpuSponsor"/>
      </w:pPr>
    </w:p>
    <w:p w:rsidR="00CF30D7" w:rsidRDefault="00CF30D7" w:rsidP="00CF30D7">
      <w:pPr>
        <w:pStyle w:val="bpuSponsor"/>
      </w:pPr>
    </w:p>
    <w:p w:rsidR="00CF30D7" w:rsidRDefault="00CF30D7" w:rsidP="00CF30D7">
      <w:pPr>
        <w:pStyle w:val="bpuSponsor"/>
      </w:pPr>
      <w:r>
        <w:t>SYNOPSIS</w:t>
      </w:r>
    </w:p>
    <w:p w:rsidR="00CF30D7" w:rsidRDefault="00CF30D7" w:rsidP="00CF30D7">
      <w:pPr>
        <w:pStyle w:val="bpuNormText"/>
      </w:pPr>
      <w:r>
        <w:tab/>
        <w:t>Requires replacement of the terms “mother” and “father” with “parent or guardian” on all State blanks, forms, documents, and applications.</w:t>
      </w:r>
    </w:p>
    <w:p w:rsidR="00CF30D7" w:rsidRDefault="00CF30D7" w:rsidP="00CF30D7">
      <w:pPr>
        <w:pStyle w:val="bpuNormText"/>
      </w:pPr>
    </w:p>
    <w:p w:rsidR="00CF30D7" w:rsidRDefault="00CF30D7" w:rsidP="00CF30D7">
      <w:pPr>
        <w:pStyle w:val="bpuSponsor"/>
      </w:pPr>
      <w:r>
        <w:t xml:space="preserve">CURRENT VERSION OF TEXT </w:t>
      </w:r>
    </w:p>
    <w:p w:rsidR="00CF30D7" w:rsidRDefault="005809F2" w:rsidP="00CF30D7">
      <w:pPr>
        <w:pStyle w:val="bpuNormText"/>
      </w:pPr>
      <w:r>
        <w:tab/>
        <w:t>As reported by the Senate State Government, Wagering, Tourism &amp; Historic Preservation Committee with technical review.</w:t>
      </w:r>
    </w:p>
    <w:p w:rsidR="00CF30D7" w:rsidRDefault="00CF30D7" w:rsidP="00CF30D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CF30D7" w:rsidRDefault="00CF30D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F30D7" w:rsidSect="00CF30D7">
          <w:type w:val="continuous"/>
          <w:pgSz w:w="12240" w:h="20160" w:code="5"/>
          <w:pgMar w:top="2160" w:right="2275" w:bottom="1440" w:left="2275" w:header="72" w:footer="720" w:gutter="0"/>
          <w:pgNumType w:start="1"/>
          <w:cols w:space="720"/>
          <w:docGrid w:linePitch="360"/>
        </w:sectPr>
      </w:pPr>
    </w:p>
    <w:p w:rsidR="00F61552" w:rsidRPr="00677316" w:rsidRDefault="00F61552" w:rsidP="00F61552">
      <w:pPr>
        <w:pStyle w:val="HangingAnAct"/>
        <w:rPr>
          <w:rStyle w:val="HangingAnActChar"/>
        </w:rPr>
      </w:pPr>
      <w:r w:rsidRPr="00F61552">
        <w:rPr>
          <w:rStyle w:val="BillHead"/>
        </w:rPr>
        <w:lastRenderedPageBreak/>
        <w:t>An Act</w:t>
      </w:r>
      <w:r w:rsidRPr="006B7FA7">
        <w:rPr>
          <w:rStyle w:val="HangingAnActChar"/>
        </w:rPr>
        <w:t xml:space="preserve"> </w:t>
      </w:r>
      <w:r>
        <w:rPr>
          <w:rStyle w:val="HangingAnActChar"/>
        </w:rPr>
        <w:t>concerning State forms and supplementing Title 52 of the Revised Statutes.</w:t>
      </w:r>
    </w:p>
    <w:p w:rsidR="00F61552" w:rsidRPr="00D71D68" w:rsidRDefault="00F61552" w:rsidP="00F61552"/>
    <w:p w:rsidR="00F61552" w:rsidRPr="00AA7880" w:rsidRDefault="00F61552" w:rsidP="00F61552">
      <w:r>
        <w:tab/>
      </w:r>
      <w:r>
        <w:rPr>
          <w:rStyle w:val="BillHeading2"/>
        </w:rPr>
        <w:t xml:space="preserve">Be It Enacted </w:t>
      </w:r>
      <w:r>
        <w:rPr>
          <w:rStyle w:val="BillLanguage"/>
        </w:rPr>
        <w:t>by the Senate and General Assembly of the State of New Jersey:</w:t>
      </w:r>
    </w:p>
    <w:p w:rsidR="00F61552" w:rsidRPr="00D71D68" w:rsidRDefault="00F61552" w:rsidP="00F61552"/>
    <w:p w:rsidR="00F61552" w:rsidRDefault="00F61552" w:rsidP="00F61552">
      <w:r>
        <w:tab/>
        <w:t>1.</w:t>
      </w:r>
      <w:r>
        <w:tab/>
        <w:t xml:space="preserve">Notwithstanding the provisions of any law to the contrary, </w:t>
      </w:r>
      <w:r w:rsidRPr="00D13F3E">
        <w:t xml:space="preserve">on or after the effective date of this act, </w:t>
      </w:r>
      <w:r w:rsidR="00BD2FA3">
        <w:t>P.L.</w:t>
      </w:r>
      <w:r w:rsidR="0090237E">
        <w:t xml:space="preserve">     </w:t>
      </w:r>
      <w:r w:rsidR="00BD2FA3">
        <w:t>,</w:t>
      </w:r>
      <w:r w:rsidR="0090237E">
        <w:t>  </w:t>
      </w:r>
      <w:r w:rsidR="00BD2FA3">
        <w:t>c.</w:t>
      </w:r>
      <w:r w:rsidR="0090237E">
        <w:t>   </w:t>
      </w:r>
      <w:r w:rsidR="00BD2FA3">
        <w:t>(C.</w:t>
      </w:r>
      <w:r w:rsidR="0090237E">
        <w:t>   </w:t>
      </w:r>
      <w:r w:rsidR="00BD2FA3">
        <w:t>)</w:t>
      </w:r>
      <w:r w:rsidR="0090237E">
        <w:t> </w:t>
      </w:r>
      <w:r w:rsidR="00BD2FA3">
        <w:t>(p</w:t>
      </w:r>
      <w:r w:rsidR="0090237E">
        <w:t>ending before the Legislature as</w:t>
      </w:r>
      <w:r w:rsidR="00BD2FA3">
        <w:t xml:space="preserve"> this bill) </w:t>
      </w:r>
      <w:r>
        <w:t>all blanks, forms, documents, and applications furnished to the public for official business by every State department, commission, committee, council, or agency using the terms “mother” and “father” shall be replaced with blanks, forms, documents, and applications using the term “parent or guardian.”</w:t>
      </w:r>
    </w:p>
    <w:p w:rsidR="00F61552" w:rsidRDefault="00F61552" w:rsidP="00F61552"/>
    <w:p w:rsidR="00F61552" w:rsidRDefault="00F61552" w:rsidP="00F61552">
      <w:r>
        <w:tab/>
        <w:t>2.</w:t>
      </w:r>
      <w:r>
        <w:tab/>
      </w:r>
      <w:r w:rsidRPr="00285BBB">
        <w:t>Pursuant to the "Administrative Procedure Act," P.L.1968,</w:t>
      </w:r>
      <w:r w:rsidR="00CF30D7">
        <w:t> </w:t>
      </w:r>
      <w:r w:rsidRPr="00285BBB">
        <w:t>c.410 (C.52:14B-1 et seq.), the Secretary of State</w:t>
      </w:r>
      <w:r>
        <w:t xml:space="preserve"> </w:t>
      </w:r>
      <w:r w:rsidR="00BD2FA3">
        <w:t xml:space="preserve">shall adopt rules </w:t>
      </w:r>
      <w:r w:rsidRPr="00285BBB">
        <w:t xml:space="preserve">and regulations necessary to effectuate the purposes of this act </w:t>
      </w:r>
      <w:r w:rsidR="0090237E">
        <w:t xml:space="preserve">P.L.     ,  c.   (C.   ) </w:t>
      </w:r>
      <w:r w:rsidR="00BD2FA3">
        <w:t>(p</w:t>
      </w:r>
      <w:r w:rsidR="0090237E">
        <w:t>ending before the Legislature as</w:t>
      </w:r>
      <w:r w:rsidR="00BD2FA3">
        <w:t xml:space="preserve"> this bill) </w:t>
      </w:r>
    </w:p>
    <w:p w:rsidR="00F61552" w:rsidRDefault="00F61552" w:rsidP="00F61552"/>
    <w:p w:rsidR="00F61552" w:rsidRPr="00AA7880" w:rsidRDefault="00F61552" w:rsidP="00F61552">
      <w:r>
        <w:tab/>
        <w:t>3.</w:t>
      </w:r>
      <w:r>
        <w:tab/>
        <w:t>This act shall take effect on the first day of the third month next following enactment.</w:t>
      </w:r>
    </w:p>
    <w:sectPr w:rsidR="00F61552" w:rsidRPr="00AA7880" w:rsidSect="00CF30D7">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5595" w:rsidRDefault="00335595">
      <w:r>
        <w:separator/>
      </w:r>
    </w:p>
  </w:endnote>
  <w:endnote w:type="continuationSeparator" w:id="0">
    <w:p w:rsidR="00335595" w:rsidRDefault="00335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5595" w:rsidRDefault="00335595">
      <w:r>
        <w:separator/>
      </w:r>
    </w:p>
  </w:footnote>
  <w:footnote w:type="continuationSeparator" w:id="0">
    <w:p w:rsidR="00335595" w:rsidRDefault="003355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660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F30D7" w:rsidRDefault="00CF30D7" w:rsidP="00CF30D7">
    <w:pPr>
      <w:pStyle w:val="bpuHeadSpon"/>
    </w:pPr>
    <w:r w:rsidRPr="00CF30D7">
      <w:rPr>
        <w:rStyle w:val="bpuHeadSponChar"/>
      </w:rPr>
      <w:t>S519</w:t>
    </w:r>
    <w:r>
      <w:t xml:space="preserve"> VITALE, RUIZ</w:t>
    </w:r>
  </w:p>
  <w:p w:rsidR="00CF30D7" w:rsidRDefault="00CF30D7" w:rsidP="00CF30D7">
    <w:pPr>
      <w:pStyle w:val="bpuHeadSpon"/>
    </w:pPr>
    <w:r>
      <w:fldChar w:fldCharType="begin"/>
    </w:r>
    <w:r>
      <w:instrText xml:space="preserve"> PAGE  \* MERGEFORMAT </w:instrText>
    </w:r>
    <w:r>
      <w:fldChar w:fldCharType="separate"/>
    </w:r>
    <w:r>
      <w:rPr>
        <w:noProof/>
      </w:rPr>
      <w:t>3</w:t>
    </w:r>
    <w:r>
      <w:fldChar w:fldCharType="end"/>
    </w:r>
  </w:p>
  <w:p w:rsidR="00CF30D7" w:rsidRPr="00AF575C" w:rsidRDefault="00CF30D7" w:rsidP="00CF30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F30D7" w:rsidRDefault="00CF30D7" w:rsidP="00CF30D7">
    <w:pPr>
      <w:pStyle w:val="bpuHeadSpon"/>
    </w:pPr>
    <w:r w:rsidRPr="00CF30D7">
      <w:rPr>
        <w:rStyle w:val="bpuHeadSponChar"/>
      </w:rPr>
      <w:t>S519</w:t>
    </w:r>
    <w:r>
      <w:t xml:space="preserve"> VITALE, RUIZ</w:t>
    </w:r>
  </w:p>
  <w:p w:rsidR="00CF30D7" w:rsidRDefault="00CF30D7" w:rsidP="00CF30D7">
    <w:pPr>
      <w:pStyle w:val="bpuHeadSpon"/>
    </w:pPr>
    <w:r>
      <w:fldChar w:fldCharType="begin"/>
    </w:r>
    <w:r>
      <w:instrText xml:space="preserve"> PAGE  \* MERGEFORMAT </w:instrText>
    </w:r>
    <w:r>
      <w:fldChar w:fldCharType="separate"/>
    </w:r>
    <w:r w:rsidR="000660EB">
      <w:rPr>
        <w:noProof/>
      </w:rPr>
      <w:t>2</w:t>
    </w:r>
    <w:r>
      <w:fldChar w:fldCharType="end"/>
    </w:r>
  </w:p>
  <w:p w:rsidR="00CF30D7" w:rsidRDefault="00CF30D7" w:rsidP="00CF30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59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60EB"/>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5595"/>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37BD"/>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09F2"/>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1F6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218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D70EB"/>
    <w:rsid w:val="008E3B9B"/>
    <w:rsid w:val="008E4F67"/>
    <w:rsid w:val="008F6A7A"/>
    <w:rsid w:val="0090237E"/>
    <w:rsid w:val="00902B2D"/>
    <w:rsid w:val="00915B98"/>
    <w:rsid w:val="00933C9C"/>
    <w:rsid w:val="0094377E"/>
    <w:rsid w:val="009467BF"/>
    <w:rsid w:val="0094723D"/>
    <w:rsid w:val="009564BC"/>
    <w:rsid w:val="0095650E"/>
    <w:rsid w:val="00966445"/>
    <w:rsid w:val="00967FED"/>
    <w:rsid w:val="00980A56"/>
    <w:rsid w:val="0098244B"/>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478C4"/>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2FA3"/>
    <w:rsid w:val="00BD79EC"/>
    <w:rsid w:val="00BE204A"/>
    <w:rsid w:val="00BE26FC"/>
    <w:rsid w:val="00BF23C7"/>
    <w:rsid w:val="00BF601C"/>
    <w:rsid w:val="00BF7456"/>
    <w:rsid w:val="00C035F3"/>
    <w:rsid w:val="00C078A1"/>
    <w:rsid w:val="00C11EB0"/>
    <w:rsid w:val="00C3401C"/>
    <w:rsid w:val="00C36FEF"/>
    <w:rsid w:val="00C473B8"/>
    <w:rsid w:val="00C603F9"/>
    <w:rsid w:val="00C614C5"/>
    <w:rsid w:val="00C83317"/>
    <w:rsid w:val="00C937A1"/>
    <w:rsid w:val="00C93F56"/>
    <w:rsid w:val="00CB344E"/>
    <w:rsid w:val="00CF2757"/>
    <w:rsid w:val="00CF2761"/>
    <w:rsid w:val="00CF30D7"/>
    <w:rsid w:val="00CF506C"/>
    <w:rsid w:val="00CF7045"/>
    <w:rsid w:val="00D0612B"/>
    <w:rsid w:val="00D06296"/>
    <w:rsid w:val="00D0784A"/>
    <w:rsid w:val="00D1283E"/>
    <w:rsid w:val="00D158BB"/>
    <w:rsid w:val="00D169D8"/>
    <w:rsid w:val="00D209A5"/>
    <w:rsid w:val="00D23780"/>
    <w:rsid w:val="00D31191"/>
    <w:rsid w:val="00D33208"/>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41"/>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1E49"/>
    <w:rsid w:val="00F42480"/>
    <w:rsid w:val="00F61552"/>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F0D88E5-ECD2-4A55-88B3-863540324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11E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1EB0"/>
    <w:rPr>
      <w:rFonts w:ascii="Segoe UI" w:hAnsi="Segoe UI" w:cs="Segoe UI"/>
      <w:spacing w:val="4"/>
      <w:sz w:val="18"/>
      <w:szCs w:val="18"/>
    </w:rPr>
  </w:style>
  <w:style w:type="character" w:styleId="LineNumber">
    <w:name w:val="line number"/>
    <w:basedOn w:val="DefaultParagraphFont"/>
    <w:semiHidden/>
    <w:unhideWhenUsed/>
    <w:rsid w:val="00CF30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F8577F-11C7-4443-B335-80E4A463F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233</Words>
  <Characters>1244</Characters>
  <Application>Microsoft Office Word</Application>
  <DocSecurity>0</DocSecurity>
  <Lines>50</Lines>
  <Paragraphs>18</Paragraphs>
  <ScaleCrop>false</ScaleCrop>
  <HeadingPairs>
    <vt:vector size="2" baseType="variant">
      <vt:variant>
        <vt:lpstr>Title</vt:lpstr>
      </vt:variant>
      <vt:variant>
        <vt:i4>1</vt:i4>
      </vt:variant>
    </vt:vector>
  </HeadingPairs>
  <TitlesOfParts>
    <vt:vector size="1" baseType="lpstr">
      <vt:lpstr>S519 TR</vt:lpstr>
    </vt:vector>
  </TitlesOfParts>
  <Manager>R230</Manager>
  <Company>OFFICE of LEGISLATIVE SERVICES</Company>
  <LinksUpToDate>false</LinksUpToDate>
  <CharactersWithSpaces>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S519 TR</dc:title>
  <dc:creator>Senator  VITALE, Senator  RUIZ</dc:creator>
  <cp:keywords>S519|2|SG |223|0|223|!|0|</cp:keywords>
  <dc:description>PREFILED 2020_x000d_
TR 2/10/20</dc:description>
  <cp:lastModifiedBy>Bektas, Brenda</cp:lastModifiedBy>
  <cp:revision>2</cp:revision>
  <cp:lastPrinted>2020-02-11T15:13:00Z</cp:lastPrinted>
  <dcterms:created xsi:type="dcterms:W3CDTF">2020-02-11T18:24:00Z</dcterms:created>
  <dcterms:modified xsi:type="dcterms:W3CDTF">2020-02-11T18:24:00Z</dcterms:modified>
  <cp:category>S1-2:C. 52:14-25.4 et seq.  S3. Eff. Date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