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865E41" w:rsidP="00407C9E">
      <w:pPr>
        <w:pStyle w:val="NoteOrEstimate"/>
      </w:pPr>
      <w:bookmarkStart w:id="0" w:name="_GoBack"/>
      <w:bookmarkEnd w:id="0"/>
      <w:r>
        <w:t>LEGISLATIVE FISCAL ESTIMATE</w:t>
      </w:r>
    </w:p>
    <w:p w:rsidR="003C5892" w:rsidRDefault="00865E4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537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027126" w:rsidP="00027126">
      <w:pPr>
        <w:pStyle w:val="BillNo"/>
      </w:pPr>
      <w:r>
        <w:t>219th LEGISLATURE</w:t>
      </w:r>
    </w:p>
    <w:p w:rsidR="00353325" w:rsidRDefault="00353325" w:rsidP="00353325"/>
    <w:p w:rsidR="00027126" w:rsidRDefault="00027126" w:rsidP="00027126">
      <w:pPr>
        <w:jc w:val="center"/>
      </w:pPr>
      <w:r>
        <w:t>DATED: AUGUST 28, 2020</w:t>
      </w:r>
    </w:p>
    <w:p w:rsidR="00027126" w:rsidRDefault="00027126" w:rsidP="00353325"/>
    <w:p w:rsidR="00027126" w:rsidRDefault="0002712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6909D1" w:rsidRDefault="006909D1" w:rsidP="00515AC5">
            <w:r w:rsidRPr="006909D1">
              <w:rPr>
                <w:bCs/>
              </w:rPr>
              <w:t>Establishes certain minimum and maximum temperatures in emergency shelters, rooming and boarding houses, and certain nursing homes and residential health care facilities.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E7135" w:rsidP="002002B3">
            <w:r>
              <w:t xml:space="preserve">State </w:t>
            </w:r>
            <w:r w:rsidR="002002B3">
              <w:t>and local expenditure increases</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C57ED" w:rsidP="001C57ED">
            <w:r>
              <w:t>Department of Health;</w:t>
            </w:r>
            <w:r w:rsidR="002E7135">
              <w:t xml:space="preserve"> </w:t>
            </w:r>
            <w:r>
              <w:t>Department of Human Services;</w:t>
            </w:r>
            <w:r w:rsidR="00AE0F47">
              <w:t xml:space="preserve"> </w:t>
            </w:r>
            <w:r w:rsidR="002E7135">
              <w:t>Department of</w:t>
            </w:r>
            <w:r>
              <w:t xml:space="preserve"> Military and Veterans’ Affairs;</w:t>
            </w:r>
            <w:r w:rsidR="002E7135">
              <w:t xml:space="preserve"> </w:t>
            </w:r>
            <w:r w:rsidR="00E350C8">
              <w:t xml:space="preserve">Department of Children and Families; </w:t>
            </w:r>
            <w:r>
              <w:t>c</w:t>
            </w:r>
            <w:r w:rsidR="002E7135">
              <w:t>ount</w:t>
            </w:r>
            <w:r>
              <w:t xml:space="preserve">ies and municipalities that </w:t>
            </w:r>
            <w:r w:rsidR="00E350C8">
              <w:t>operate</w:t>
            </w:r>
            <w:r>
              <w:t xml:space="preserve"> </w:t>
            </w:r>
            <w:r w:rsidR="002E7135">
              <w:t>nursing homes</w:t>
            </w:r>
            <w:r w:rsidR="00A13065">
              <w:t xml:space="preserve">, </w:t>
            </w:r>
            <w:r>
              <w:t xml:space="preserve">rooming and boarding houses, and </w:t>
            </w:r>
            <w:r w:rsidR="00A13065">
              <w:t>emergency shelters</w:t>
            </w:r>
            <w:r w:rsidR="002E7135">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AE0F47">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2002B3">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AE0F4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2002B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2002B3">
              <w:rPr>
                <w:b/>
              </w:rPr>
              <w:t xml:space="preserve"> </w:t>
            </w:r>
            <w:r w:rsidR="002002B3" w:rsidRPr="002002B3">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C57ED" w:rsidP="002002B3">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2002B3">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2002B3">
              <w:rPr>
                <w:b/>
              </w:rPr>
              <w:t xml:space="preserve"> </w:t>
            </w:r>
            <w:r w:rsidR="002002B3" w:rsidRPr="002002B3">
              <w:rPr>
                <w:b/>
              </w:rPr>
              <w:t>Increase</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1C57ED" w:rsidP="002002B3">
            <w:pPr>
              <w:tabs>
                <w:tab w:val="left" w:pos="360"/>
                <w:tab w:val="left" w:pos="720"/>
                <w:tab w:val="left" w:pos="1440"/>
                <w:tab w:val="left" w:pos="2160"/>
                <w:tab w:val="left" w:pos="2880"/>
                <w:tab w:val="left" w:pos="3600"/>
                <w:tab w:val="left" w:pos="4320"/>
                <w:tab w:val="left" w:pos="5040"/>
              </w:tabs>
              <w:jc w:val="center"/>
            </w:pPr>
            <w:r>
              <w:t xml:space="preserve">Marginal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AE0F4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9C5676" w:rsidP="007E5EB3">
      <w:pPr>
        <w:pStyle w:val="StyleBulletedSymbolsymbol"/>
        <w:tabs>
          <w:tab w:val="left" w:pos="360"/>
          <w:tab w:val="left" w:pos="720"/>
          <w:tab w:val="left" w:pos="1440"/>
          <w:tab w:val="left" w:pos="2160"/>
          <w:tab w:val="left" w:pos="2880"/>
          <w:tab w:val="left" w:pos="3600"/>
          <w:tab w:val="left" w:pos="4320"/>
          <w:tab w:val="left" w:pos="5040"/>
        </w:tabs>
      </w:pPr>
      <w:r>
        <w:t xml:space="preserve">The Office of Legislative Services (OLS) </w:t>
      </w:r>
      <w:r w:rsidR="0090222A">
        <w:t>concludes</w:t>
      </w:r>
      <w:r>
        <w:t xml:space="preserve"> that n</w:t>
      </w:r>
      <w:r w:rsidR="00AE0F47">
        <w:t xml:space="preserve">ursing </w:t>
      </w:r>
      <w:r w:rsidR="00ED13B8">
        <w:t>homes, rooming and boarding houses, residential health care facilities and emergency shelters operated by the Department of Military and Veterans’</w:t>
      </w:r>
      <w:r w:rsidR="00580694">
        <w:t xml:space="preserve"> Affairs</w:t>
      </w:r>
      <w:r w:rsidR="00ED13B8">
        <w:t xml:space="preserve"> </w:t>
      </w:r>
      <w:r>
        <w:t xml:space="preserve">(DMAVA) </w:t>
      </w:r>
      <w:r w:rsidR="00580694">
        <w:t xml:space="preserve">and certain </w:t>
      </w:r>
      <w:r w:rsidR="00ED13B8">
        <w:t>co</w:t>
      </w:r>
      <w:r w:rsidR="00580694">
        <w:t xml:space="preserve">unties </w:t>
      </w:r>
      <w:r w:rsidR="00A13065">
        <w:t xml:space="preserve">and municipalities </w:t>
      </w:r>
      <w:r>
        <w:t>may experience a marginal increase in costs</w:t>
      </w:r>
      <w:r w:rsidR="00580694">
        <w:t xml:space="preserve"> to maintain temperatures </w:t>
      </w:r>
      <w:r w:rsidR="00E350C8">
        <w:t>within the</w:t>
      </w:r>
      <w:r w:rsidR="00580694">
        <w:t xml:space="preserve"> range of 65 through 81 degrees </w:t>
      </w:r>
      <w:r w:rsidR="00962E81">
        <w:t>Fahrenheit</w:t>
      </w:r>
      <w:r w:rsidR="00580694">
        <w:t xml:space="preserve">, </w:t>
      </w:r>
      <w:r w:rsidR="00E350C8">
        <w:t>as required under this bill.</w:t>
      </w:r>
    </w:p>
    <w:p w:rsidR="007E5EB3" w:rsidRDefault="002002B3" w:rsidP="007E5EB3">
      <w:pPr>
        <w:pStyle w:val="StyleBulletedSymbolsymbol"/>
        <w:tabs>
          <w:tab w:val="num" w:pos="360"/>
        </w:tabs>
      </w:pPr>
      <w:r>
        <w:t xml:space="preserve">The OLS also finds that certain counties and municipalities, as well as the Departments of Health, Human Services, Community Affairs, Children and Families, and DMAVA </w:t>
      </w:r>
      <w:r w:rsidR="0090222A">
        <w:t>may incur marginally higher costs</w:t>
      </w:r>
      <w:r w:rsidR="009C5676">
        <w:t xml:space="preserve"> to ensure</w:t>
      </w:r>
      <w:r>
        <w:t xml:space="preserve"> to ensure that facilities under their purview comply with the new temperature standards established pursuant to this bill.  To the extent that these departments and the relevant counties and municipalities incorporate temperature measures into the periodic facility inspections conducted pursuant to current statute or regulation, costs to the State and the affected counties and mun</w:t>
      </w:r>
      <w:r w:rsidR="00027126">
        <w:t>icipalities would be minimized.</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A18BB" w:rsidRPr="008A18BB" w:rsidRDefault="008A18BB" w:rsidP="008A18BB">
      <w:pPr>
        <w:tabs>
          <w:tab w:val="left" w:pos="360"/>
          <w:tab w:val="left" w:pos="720"/>
          <w:tab w:val="left" w:pos="1080"/>
          <w:tab w:val="left" w:pos="1440"/>
          <w:tab w:val="left" w:pos="2160"/>
          <w:tab w:val="left" w:pos="2880"/>
          <w:tab w:val="left" w:pos="3600"/>
        </w:tabs>
        <w:rPr>
          <w:szCs w:val="20"/>
        </w:rPr>
      </w:pPr>
      <w:r w:rsidRPr="008A18BB">
        <w:rPr>
          <w:szCs w:val="20"/>
        </w:rPr>
        <w:tab/>
        <w:t xml:space="preserve">This bill requires that the temperature within emergency shelters, rooming and boarding houses, nursing homes, and residential health care facilities be maintained within a range of 65 through 81 degrees Fahrenheit.  </w:t>
      </w:r>
      <w:r w:rsidR="00A13065">
        <w:rPr>
          <w:szCs w:val="20"/>
        </w:rPr>
        <w:t xml:space="preserve">However, </w:t>
      </w:r>
      <w:r w:rsidR="001C1861">
        <w:rPr>
          <w:szCs w:val="20"/>
        </w:rPr>
        <w:t xml:space="preserve">nursing facilities or </w:t>
      </w:r>
      <w:r w:rsidRPr="008A18BB">
        <w:rPr>
          <w:szCs w:val="20"/>
        </w:rPr>
        <w:t xml:space="preserve">residential health care facilities that </w:t>
      </w:r>
      <w:r w:rsidRPr="008A18BB">
        <w:rPr>
          <w:szCs w:val="20"/>
        </w:rPr>
        <w:lastRenderedPageBreak/>
        <w:t>are owned by a licensed health care facility and licens</w:t>
      </w:r>
      <w:r w:rsidR="00A13065">
        <w:rPr>
          <w:szCs w:val="20"/>
        </w:rPr>
        <w:t xml:space="preserve">ed by the Department of Health are exempt from this requirement under the bill, provided the facilities </w:t>
      </w:r>
      <w:r w:rsidRPr="008A18BB">
        <w:rPr>
          <w:szCs w:val="20"/>
        </w:rPr>
        <w:t>are in compliance with the federal regulatory requirements for nursing homes participating in the Medicare and Medicaid programs, which currently requires certain facilities to maintain a temperature range of 71 to 81 degrees Fahrenheit.</w:t>
      </w:r>
    </w:p>
    <w:p w:rsidR="008A18BB" w:rsidRPr="008A18BB" w:rsidRDefault="008A18BB" w:rsidP="008A18BB">
      <w:pPr>
        <w:tabs>
          <w:tab w:val="left" w:pos="360"/>
          <w:tab w:val="left" w:pos="720"/>
          <w:tab w:val="left" w:pos="1080"/>
          <w:tab w:val="left" w:pos="1440"/>
          <w:tab w:val="left" w:pos="2160"/>
          <w:tab w:val="left" w:pos="2880"/>
          <w:tab w:val="left" w:pos="3600"/>
        </w:tabs>
        <w:rPr>
          <w:szCs w:val="20"/>
        </w:rPr>
      </w:pPr>
      <w:r w:rsidRPr="008A18BB">
        <w:rPr>
          <w:szCs w:val="20"/>
        </w:rPr>
        <w:tab/>
        <w:t>The temperature requirements in this bill would apply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8A18BB" w:rsidRPr="008A18BB" w:rsidRDefault="008A18BB" w:rsidP="008A18BB">
      <w:pPr>
        <w:tabs>
          <w:tab w:val="left" w:pos="360"/>
          <w:tab w:val="left" w:pos="720"/>
          <w:tab w:val="left" w:pos="1080"/>
          <w:tab w:val="left" w:pos="1440"/>
          <w:tab w:val="left" w:pos="2160"/>
          <w:tab w:val="left" w:pos="2880"/>
          <w:tab w:val="left" w:pos="3600"/>
        </w:tabs>
        <w:rPr>
          <w:szCs w:val="20"/>
        </w:rPr>
      </w:pPr>
      <w:r w:rsidRPr="008A18BB">
        <w:rPr>
          <w:szCs w:val="20"/>
        </w:rPr>
        <w:tab/>
        <w:t xml:space="preserve">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w:t>
      </w:r>
      <w:r w:rsidR="00811D27">
        <w:rPr>
          <w:szCs w:val="20"/>
        </w:rPr>
        <w:t xml:space="preserve">built </w:t>
      </w:r>
      <w:r w:rsidRPr="008A18BB">
        <w:rPr>
          <w:szCs w:val="20"/>
        </w:rPr>
        <w:t>or expanded since August 17, 1989.  This bill does not remove these existing waivers of the temperature control requirements.  The bill permits the commissioner to additionally grant a waiver to nursing homes or residential health care facilities in the case of an unusual event resulting from causes outside the control of the facility, including a government-declared state of emergency or disaster, which results in the facility being unable to maintain the temperature requirements provided in the bill.</w:t>
      </w:r>
    </w:p>
    <w:p w:rsidR="00255944" w:rsidRPr="0002712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Pr="0002712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Pr="0002712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E7135" w:rsidP="002D7863">
      <w:pPr>
        <w:tabs>
          <w:tab w:val="left" w:pos="360"/>
          <w:tab w:val="left" w:pos="720"/>
          <w:tab w:val="left" w:pos="1440"/>
          <w:tab w:val="left" w:pos="2160"/>
          <w:tab w:val="left" w:pos="2880"/>
          <w:tab w:val="left" w:pos="3600"/>
          <w:tab w:val="left" w:pos="4320"/>
          <w:tab w:val="left" w:pos="5040"/>
        </w:tabs>
      </w:pPr>
      <w:r>
        <w:tab/>
        <w:t>None received.</w:t>
      </w:r>
    </w:p>
    <w:p w:rsidR="00255944" w:rsidRPr="00027126" w:rsidRDefault="00255944" w:rsidP="002D7863">
      <w:pPr>
        <w:tabs>
          <w:tab w:val="left" w:pos="360"/>
          <w:tab w:val="left" w:pos="720"/>
          <w:tab w:val="left" w:pos="1440"/>
          <w:tab w:val="left" w:pos="2160"/>
          <w:tab w:val="left" w:pos="2880"/>
          <w:tab w:val="left" w:pos="3600"/>
          <w:tab w:val="left" w:pos="4320"/>
          <w:tab w:val="left" w:pos="5040"/>
        </w:tabs>
        <w:rPr>
          <w:sz w:val="20"/>
          <w:szCs w:val="20"/>
        </w:rPr>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E7135" w:rsidP="002D7863">
      <w:pPr>
        <w:tabs>
          <w:tab w:val="left" w:pos="360"/>
          <w:tab w:val="left" w:pos="720"/>
          <w:tab w:val="left" w:pos="1440"/>
          <w:tab w:val="left" w:pos="2160"/>
          <w:tab w:val="left" w:pos="2880"/>
          <w:tab w:val="left" w:pos="3600"/>
          <w:tab w:val="left" w:pos="4320"/>
          <w:tab w:val="left" w:pos="5040"/>
        </w:tabs>
      </w:pPr>
      <w:r>
        <w:tab/>
      </w:r>
      <w:r w:rsidR="00811D27">
        <w:t xml:space="preserve">The </w:t>
      </w:r>
      <w:r w:rsidR="0090222A">
        <w:t>OLS concludes that nursing homes, rooming and boarding houses, residential health care facilities and emergency shelters operated by the Department of Military and Veterans’ Affairs (DMAVA) and certain counties and municipalities may experience a marginal increase in costs to maintain temperatures within the range of 65 through 81 degrees Fahrenheit, as required under this bill.</w:t>
      </w:r>
    </w:p>
    <w:p w:rsidR="00AA57DA" w:rsidRDefault="00AA57DA" w:rsidP="002D7863">
      <w:pPr>
        <w:tabs>
          <w:tab w:val="left" w:pos="360"/>
          <w:tab w:val="left" w:pos="720"/>
          <w:tab w:val="left" w:pos="1440"/>
          <w:tab w:val="left" w:pos="2160"/>
          <w:tab w:val="left" w:pos="2880"/>
          <w:tab w:val="left" w:pos="3600"/>
          <w:tab w:val="left" w:pos="4320"/>
          <w:tab w:val="left" w:pos="5040"/>
        </w:tabs>
      </w:pPr>
      <w:r>
        <w:tab/>
        <w:t>Moreov</w:t>
      </w:r>
      <w:r w:rsidR="00375D5D">
        <w:t>er</w:t>
      </w:r>
      <w:r w:rsidR="0090222A">
        <w:t>, certain counties and municipalities, as well as the Departments of Health, Human Services, Community Affairs, Children and Families, and DMAVA may incur marginally higher costs to ensure to ensure that facilities under their purview comply with the new temperature standards established pursuant to this bill.  To the extent that these departments and the relevant counties and municipalities incorporate temperature measures into the periodic facility inspections conducted pursuant to current statute or regulation, costs to the State and the affected counties and municipalities would be minimized.</w:t>
      </w:r>
      <w:r w:rsidR="004617CD">
        <w:t xml:space="preserve">  </w:t>
      </w:r>
    </w:p>
    <w:p w:rsidR="00EF17BC" w:rsidRPr="00027126" w:rsidRDefault="00EF17BC" w:rsidP="00EF17BC">
      <w:pPr>
        <w:tabs>
          <w:tab w:val="left" w:pos="360"/>
          <w:tab w:val="left" w:pos="720"/>
          <w:tab w:val="left" w:pos="1440"/>
          <w:tab w:val="left" w:pos="2160"/>
          <w:tab w:val="left" w:pos="2880"/>
          <w:tab w:val="left" w:pos="3600"/>
          <w:tab w:val="left" w:pos="4320"/>
          <w:tab w:val="left" w:pos="5040"/>
        </w:tabs>
        <w:rPr>
          <w:sz w:val="20"/>
          <w:szCs w:val="20"/>
        </w:rPr>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027126">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Pr="003A42D6" w:rsidRDefault="003A42D6" w:rsidP="00EF17BC">
            <w:pPr>
              <w:pStyle w:val="10pointItalics"/>
              <w:rPr>
                <w:szCs w:val="20"/>
              </w:rPr>
            </w:pPr>
            <w:r w:rsidRPr="003A42D6">
              <w:rPr>
                <w:szCs w:val="20"/>
              </w:rPr>
              <w:t>Human Services</w:t>
            </w:r>
          </w:p>
        </w:tc>
      </w:tr>
      <w:tr w:rsidR="00EF17BC" w:rsidTr="00027126">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AD5072" w:rsidRPr="00D02331" w:rsidRDefault="002E7135" w:rsidP="00EF17BC">
            <w:pPr>
              <w:pStyle w:val="10pointItalics"/>
              <w:rPr>
                <w:szCs w:val="20"/>
              </w:rPr>
            </w:pPr>
            <w:bookmarkStart w:id="2" w:name="UserFullName"/>
            <w:bookmarkEnd w:id="2"/>
            <w:r>
              <w:rPr>
                <w:szCs w:val="20"/>
              </w:rPr>
              <w:t>Anne H. Cappabianca</w:t>
            </w:r>
          </w:p>
          <w:p w:rsidR="00EF17BC" w:rsidRDefault="00AD5072" w:rsidP="00EF17BC">
            <w:pPr>
              <w:pStyle w:val="10pointItalics"/>
              <w:rPr>
                <w:sz w:val="24"/>
              </w:rPr>
            </w:pPr>
            <w:r w:rsidRPr="00D02331">
              <w:rPr>
                <w:szCs w:val="20"/>
              </w:rPr>
              <w:t>Assistant Fiscal Analyst</w:t>
            </w:r>
          </w:p>
        </w:tc>
      </w:tr>
      <w:tr w:rsidR="00EF17BC" w:rsidTr="00027126">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Pr="00027126" w:rsidRDefault="00EF17BC" w:rsidP="00EF17BC">
      <w:pPr>
        <w:spacing w:line="287" w:lineRule="atLeast"/>
        <w:rPr>
          <w:sz w:val="20"/>
          <w:szCs w:val="20"/>
        </w:rPr>
      </w:pPr>
    </w:p>
    <w:p w:rsidR="00EF17BC" w:rsidRDefault="00865E4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Pr="00027126" w:rsidRDefault="00EF17BC" w:rsidP="00EF17BC">
      <w:pPr>
        <w:tabs>
          <w:tab w:val="left" w:pos="360"/>
          <w:tab w:val="left" w:pos="720"/>
          <w:tab w:val="left" w:pos="1440"/>
          <w:tab w:val="left" w:pos="2160"/>
          <w:tab w:val="left" w:pos="2880"/>
          <w:tab w:val="left" w:pos="3600"/>
          <w:tab w:val="left" w:pos="4320"/>
          <w:tab w:val="left" w:pos="5040"/>
        </w:tabs>
        <w:rPr>
          <w:sz w:val="20"/>
          <w:szCs w:val="20"/>
        </w:rPr>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65E4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B65" w:rsidRDefault="00CE4B65">
      <w:r>
        <w:separator/>
      </w:r>
    </w:p>
  </w:endnote>
  <w:endnote w:type="continuationSeparator" w:id="0">
    <w:p w:rsidR="00CE4B65" w:rsidRDefault="00CE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1515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11742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B65" w:rsidRDefault="00CE4B65">
      <w:r>
        <w:separator/>
      </w:r>
    </w:p>
  </w:footnote>
  <w:footnote w:type="continuationSeparator" w:id="0">
    <w:p w:rsidR="00CE4B65" w:rsidRDefault="00CE4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5E41" w:rsidRDefault="00865E41" w:rsidP="00865E41">
    <w:pPr>
      <w:pStyle w:val="Header"/>
      <w:jc w:val="center"/>
    </w:pPr>
    <w:r>
      <w:t xml:space="preserve">FE to S537 </w:t>
    </w:r>
  </w:p>
  <w:p w:rsidR="00865E41" w:rsidRDefault="00865E41" w:rsidP="00865E41">
    <w:pPr>
      <w:pStyle w:val="Header"/>
      <w:jc w:val="center"/>
    </w:pPr>
    <w:r>
      <w:fldChar w:fldCharType="begin"/>
    </w:r>
    <w:r>
      <w:instrText xml:space="preserve"> PAGE  \* MERGEFORMAT </w:instrText>
    </w:r>
    <w:r>
      <w:fldChar w:fldCharType="separate"/>
    </w:r>
    <w:r w:rsidR="0051515D">
      <w:rPr>
        <w:noProof/>
      </w:rPr>
      <w:t>2</w:t>
    </w:r>
    <w:r>
      <w:fldChar w:fldCharType="end"/>
    </w:r>
  </w:p>
  <w:p w:rsidR="00865E41" w:rsidRDefault="00865E41" w:rsidP="00865E4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E41"/>
    <w:rsid w:val="00011EDD"/>
    <w:rsid w:val="00013973"/>
    <w:rsid w:val="00027126"/>
    <w:rsid w:val="000333DF"/>
    <w:rsid w:val="00036860"/>
    <w:rsid w:val="00042B0B"/>
    <w:rsid w:val="000629F9"/>
    <w:rsid w:val="000701B0"/>
    <w:rsid w:val="00070F62"/>
    <w:rsid w:val="000820F8"/>
    <w:rsid w:val="0008691D"/>
    <w:rsid w:val="00095290"/>
    <w:rsid w:val="000A16EC"/>
    <w:rsid w:val="000B1CCB"/>
    <w:rsid w:val="000C074D"/>
    <w:rsid w:val="000C1FE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B505A"/>
    <w:rsid w:val="001C1861"/>
    <w:rsid w:val="001C57ED"/>
    <w:rsid w:val="001D0C90"/>
    <w:rsid w:val="001D3FD4"/>
    <w:rsid w:val="001F4F8B"/>
    <w:rsid w:val="002002B3"/>
    <w:rsid w:val="00201322"/>
    <w:rsid w:val="00203C53"/>
    <w:rsid w:val="00210E60"/>
    <w:rsid w:val="002116FF"/>
    <w:rsid w:val="00212908"/>
    <w:rsid w:val="00213CFF"/>
    <w:rsid w:val="00220166"/>
    <w:rsid w:val="002301A6"/>
    <w:rsid w:val="00231207"/>
    <w:rsid w:val="00234802"/>
    <w:rsid w:val="00241AAD"/>
    <w:rsid w:val="002427E6"/>
    <w:rsid w:val="002451F9"/>
    <w:rsid w:val="002518C8"/>
    <w:rsid w:val="00255944"/>
    <w:rsid w:val="00261FC7"/>
    <w:rsid w:val="002637F3"/>
    <w:rsid w:val="00275600"/>
    <w:rsid w:val="00275B1B"/>
    <w:rsid w:val="00290E57"/>
    <w:rsid w:val="0029229D"/>
    <w:rsid w:val="002977FC"/>
    <w:rsid w:val="002A15C4"/>
    <w:rsid w:val="002A2F18"/>
    <w:rsid w:val="002A5C0C"/>
    <w:rsid w:val="002C5D97"/>
    <w:rsid w:val="002D4307"/>
    <w:rsid w:val="002D7381"/>
    <w:rsid w:val="002D7863"/>
    <w:rsid w:val="002E3A30"/>
    <w:rsid w:val="002E7135"/>
    <w:rsid w:val="002F5E01"/>
    <w:rsid w:val="00326E3B"/>
    <w:rsid w:val="003321A7"/>
    <w:rsid w:val="00335BC0"/>
    <w:rsid w:val="003376CB"/>
    <w:rsid w:val="00353325"/>
    <w:rsid w:val="0035698A"/>
    <w:rsid w:val="00362F0A"/>
    <w:rsid w:val="003646BC"/>
    <w:rsid w:val="00366943"/>
    <w:rsid w:val="00370174"/>
    <w:rsid w:val="00375D5D"/>
    <w:rsid w:val="003766EA"/>
    <w:rsid w:val="003772F6"/>
    <w:rsid w:val="00381FCA"/>
    <w:rsid w:val="003828C4"/>
    <w:rsid w:val="00385E41"/>
    <w:rsid w:val="00386200"/>
    <w:rsid w:val="003A42D6"/>
    <w:rsid w:val="003A5E75"/>
    <w:rsid w:val="003A6372"/>
    <w:rsid w:val="003B66B0"/>
    <w:rsid w:val="003C23FD"/>
    <w:rsid w:val="003C5892"/>
    <w:rsid w:val="003C6FD3"/>
    <w:rsid w:val="003D4453"/>
    <w:rsid w:val="00407C9E"/>
    <w:rsid w:val="0041022E"/>
    <w:rsid w:val="004149CC"/>
    <w:rsid w:val="004617CD"/>
    <w:rsid w:val="00485323"/>
    <w:rsid w:val="00487ED8"/>
    <w:rsid w:val="004911CB"/>
    <w:rsid w:val="00491918"/>
    <w:rsid w:val="00497BEC"/>
    <w:rsid w:val="004A10CD"/>
    <w:rsid w:val="004A2E7F"/>
    <w:rsid w:val="004A5A65"/>
    <w:rsid w:val="004B1485"/>
    <w:rsid w:val="004C6ECA"/>
    <w:rsid w:val="004D31FD"/>
    <w:rsid w:val="004D6C2C"/>
    <w:rsid w:val="004D7D86"/>
    <w:rsid w:val="004E1959"/>
    <w:rsid w:val="004E6202"/>
    <w:rsid w:val="004F1874"/>
    <w:rsid w:val="004F2034"/>
    <w:rsid w:val="004F585C"/>
    <w:rsid w:val="004F7F49"/>
    <w:rsid w:val="00510A23"/>
    <w:rsid w:val="0051514A"/>
    <w:rsid w:val="0051515D"/>
    <w:rsid w:val="00515AC5"/>
    <w:rsid w:val="00520DC2"/>
    <w:rsid w:val="00536F40"/>
    <w:rsid w:val="005470F3"/>
    <w:rsid w:val="00570997"/>
    <w:rsid w:val="00577AA8"/>
    <w:rsid w:val="00580694"/>
    <w:rsid w:val="005850CE"/>
    <w:rsid w:val="005A6D23"/>
    <w:rsid w:val="005C1947"/>
    <w:rsid w:val="005C1E9D"/>
    <w:rsid w:val="005E03E7"/>
    <w:rsid w:val="005E75AB"/>
    <w:rsid w:val="00601F73"/>
    <w:rsid w:val="00625D15"/>
    <w:rsid w:val="00651611"/>
    <w:rsid w:val="00653AE2"/>
    <w:rsid w:val="006671C7"/>
    <w:rsid w:val="006909D1"/>
    <w:rsid w:val="006917CF"/>
    <w:rsid w:val="00692BD4"/>
    <w:rsid w:val="006B22F3"/>
    <w:rsid w:val="006B2FD5"/>
    <w:rsid w:val="006B5C2D"/>
    <w:rsid w:val="006B6C16"/>
    <w:rsid w:val="006C7240"/>
    <w:rsid w:val="006C7EDA"/>
    <w:rsid w:val="006D6F6C"/>
    <w:rsid w:val="006F239A"/>
    <w:rsid w:val="006F505D"/>
    <w:rsid w:val="006F7203"/>
    <w:rsid w:val="00722AEF"/>
    <w:rsid w:val="00737A6C"/>
    <w:rsid w:val="00743F01"/>
    <w:rsid w:val="00744AE4"/>
    <w:rsid w:val="00763D60"/>
    <w:rsid w:val="007833B1"/>
    <w:rsid w:val="007871FD"/>
    <w:rsid w:val="007920AC"/>
    <w:rsid w:val="007A0F7E"/>
    <w:rsid w:val="007A42C5"/>
    <w:rsid w:val="007A65A1"/>
    <w:rsid w:val="007B1FCF"/>
    <w:rsid w:val="007C4620"/>
    <w:rsid w:val="007D1F1B"/>
    <w:rsid w:val="007E337B"/>
    <w:rsid w:val="007E5EB3"/>
    <w:rsid w:val="00804E41"/>
    <w:rsid w:val="00811BC0"/>
    <w:rsid w:val="00811D27"/>
    <w:rsid w:val="008231E8"/>
    <w:rsid w:val="008266B7"/>
    <w:rsid w:val="00854B89"/>
    <w:rsid w:val="00855555"/>
    <w:rsid w:val="00865E41"/>
    <w:rsid w:val="00870EA9"/>
    <w:rsid w:val="00881EF3"/>
    <w:rsid w:val="00883E7C"/>
    <w:rsid w:val="00886261"/>
    <w:rsid w:val="00894971"/>
    <w:rsid w:val="008A18BB"/>
    <w:rsid w:val="008C0341"/>
    <w:rsid w:val="008D5731"/>
    <w:rsid w:val="008E1349"/>
    <w:rsid w:val="0090222A"/>
    <w:rsid w:val="00937A78"/>
    <w:rsid w:val="00941CBC"/>
    <w:rsid w:val="00947B1E"/>
    <w:rsid w:val="00953C08"/>
    <w:rsid w:val="00962E81"/>
    <w:rsid w:val="00973C29"/>
    <w:rsid w:val="009B14F4"/>
    <w:rsid w:val="009B1B0D"/>
    <w:rsid w:val="009B1C3D"/>
    <w:rsid w:val="009B32DD"/>
    <w:rsid w:val="009C005A"/>
    <w:rsid w:val="009C5676"/>
    <w:rsid w:val="009D4BC2"/>
    <w:rsid w:val="009D5E5F"/>
    <w:rsid w:val="009D62B4"/>
    <w:rsid w:val="009E1448"/>
    <w:rsid w:val="009E3E41"/>
    <w:rsid w:val="00A05A06"/>
    <w:rsid w:val="00A13065"/>
    <w:rsid w:val="00A164F2"/>
    <w:rsid w:val="00A26FCF"/>
    <w:rsid w:val="00A31FA5"/>
    <w:rsid w:val="00A34F8C"/>
    <w:rsid w:val="00A359DA"/>
    <w:rsid w:val="00A37886"/>
    <w:rsid w:val="00A63176"/>
    <w:rsid w:val="00A70D0C"/>
    <w:rsid w:val="00A9794C"/>
    <w:rsid w:val="00AA57DA"/>
    <w:rsid w:val="00AB0440"/>
    <w:rsid w:val="00AC3FC5"/>
    <w:rsid w:val="00AD340B"/>
    <w:rsid w:val="00AD5072"/>
    <w:rsid w:val="00AE0F47"/>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2556"/>
    <w:rsid w:val="00C75246"/>
    <w:rsid w:val="00C80B0B"/>
    <w:rsid w:val="00C91EDF"/>
    <w:rsid w:val="00C97447"/>
    <w:rsid w:val="00CC6622"/>
    <w:rsid w:val="00CE4622"/>
    <w:rsid w:val="00CE4B65"/>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3CDD"/>
    <w:rsid w:val="00E042C5"/>
    <w:rsid w:val="00E06D7C"/>
    <w:rsid w:val="00E21963"/>
    <w:rsid w:val="00E22D9A"/>
    <w:rsid w:val="00E262A3"/>
    <w:rsid w:val="00E32D2F"/>
    <w:rsid w:val="00E350C8"/>
    <w:rsid w:val="00E51E95"/>
    <w:rsid w:val="00E5461B"/>
    <w:rsid w:val="00E708C9"/>
    <w:rsid w:val="00E74E35"/>
    <w:rsid w:val="00E75B93"/>
    <w:rsid w:val="00E84D7D"/>
    <w:rsid w:val="00E86D2A"/>
    <w:rsid w:val="00E9123C"/>
    <w:rsid w:val="00E95800"/>
    <w:rsid w:val="00EB1C90"/>
    <w:rsid w:val="00EC1EF8"/>
    <w:rsid w:val="00EC2547"/>
    <w:rsid w:val="00EC4079"/>
    <w:rsid w:val="00ED13B8"/>
    <w:rsid w:val="00EE7D05"/>
    <w:rsid w:val="00EF17BC"/>
    <w:rsid w:val="00EF3B9C"/>
    <w:rsid w:val="00F04CAD"/>
    <w:rsid w:val="00F11982"/>
    <w:rsid w:val="00F16B5E"/>
    <w:rsid w:val="00F2634D"/>
    <w:rsid w:val="00F332CE"/>
    <w:rsid w:val="00F35009"/>
    <w:rsid w:val="00F4083E"/>
    <w:rsid w:val="00F45BA7"/>
    <w:rsid w:val="00F51DD4"/>
    <w:rsid w:val="00F64D56"/>
    <w:rsid w:val="00F73621"/>
    <w:rsid w:val="00F82B11"/>
    <w:rsid w:val="00F873F0"/>
    <w:rsid w:val="00F9437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95680E1-0995-4D20-BF11-40A1A2B51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870E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0EA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743</Words>
  <Characters>4403</Characters>
  <Application>Microsoft Office Word</Application>
  <DocSecurity>0</DocSecurity>
  <Lines>108</Lines>
  <Paragraphs>41</Paragraphs>
  <ScaleCrop>false</ScaleCrop>
  <HeadingPairs>
    <vt:vector size="2" baseType="variant">
      <vt:variant>
        <vt:lpstr>Title</vt:lpstr>
      </vt:variant>
      <vt:variant>
        <vt:i4>1</vt:i4>
      </vt:variant>
    </vt:vector>
  </HeadingPairs>
  <TitlesOfParts>
    <vt:vector size="1" baseType="lpstr">
      <vt:lpstr>S537   FISCAL ESTIMATE</vt:lpstr>
    </vt:vector>
  </TitlesOfParts>
  <Manager>Anne H. Cappabianca;R211</Manager>
  <Company>Office of Legislative Services</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   FISCAL ESTIMATE</dc:title>
  <dc:subject>20-9551</dc:subject>
  <dc:creator>Senator CODEY Senator POU</dc:creator>
  <cp:keywords>S537|2|HS |312|0|0|!||</cp:keywords>
  <dc:description>Sent to Sponsor 8/23 BPU 8/28</dc:description>
  <cp:lastModifiedBy>Sommers, Shelly</cp:lastModifiedBy>
  <cp:revision>2</cp:revision>
  <cp:lastPrinted>2020-08-28T14:39:00Z</cp:lastPrinted>
  <dcterms:created xsi:type="dcterms:W3CDTF">2020-08-28T14:57:00Z</dcterms:created>
  <dcterms:modified xsi:type="dcterms:W3CDTF">2020-08-28T14:57:00Z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