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77A" w:rsidRDefault="00DC377A" w:rsidP="00DC377A">
      <w:pPr>
        <w:pStyle w:val="bpuBill"/>
      </w:pPr>
      <w:bookmarkStart w:id="0" w:name="bpuFrontPg"/>
      <w:bookmarkEnd w:id="0"/>
      <w:r>
        <w:t xml:space="preserve">SENATE, No. 551 </w:t>
      </w:r>
    </w:p>
    <w:p w:rsidR="00DC377A" w:rsidRPr="00DC377A" w:rsidRDefault="00DC377A" w:rsidP="00DC37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4124875" r:id="rId8"/>
        </w:object>
      </w:r>
    </w:p>
    <w:p w:rsidR="00DC377A" w:rsidRDefault="00DC377A" w:rsidP="00DC377A">
      <w:pPr>
        <w:pStyle w:val="bpuState"/>
      </w:pPr>
      <w:r>
        <w:t>STATE OF NEW JERSEY</w:t>
      </w:r>
    </w:p>
    <w:p w:rsidR="00DC377A" w:rsidRDefault="00DC377A" w:rsidP="00DC377A">
      <w:pPr>
        <w:pStyle w:val="bpuLegislature"/>
      </w:pPr>
      <w:r>
        <w:t>219th LEGISLATURE</w:t>
      </w:r>
    </w:p>
    <w:p w:rsidR="00DC377A" w:rsidRDefault="00DC377A" w:rsidP="00DC377A">
      <w:pPr>
        <w:pStyle w:val="bpuWpGraphic"/>
      </w:pPr>
      <w:r>
        <w:object w:dxaOrig="8985" w:dyaOrig="255">
          <v:shape id="_x0000_i1026" type="#_x0000_t75" style="width:6in;height:11.4pt" o:ole="">
            <v:imagedata r:id="rId7" o:title=""/>
          </v:shape>
          <o:OLEObject Type="Embed" ProgID="WPWin6.1" ShapeID="_x0000_i1026" DrawAspect="Content" ObjectID="_1644124876" r:id="rId9"/>
        </w:object>
      </w:r>
      <w:r>
        <w:t xml:space="preserve">  </w:t>
      </w:r>
    </w:p>
    <w:p w:rsidR="00DC377A" w:rsidRDefault="00DC377A" w:rsidP="00DC377A">
      <w:pPr>
        <w:pStyle w:val="bpuIntro"/>
      </w:pPr>
      <w:r>
        <w:t>PRE-FILED FOR INTRODUCTION IN THE 2020 SESSION</w:t>
      </w:r>
    </w:p>
    <w:p w:rsidR="00DC377A" w:rsidRDefault="00DC377A" w:rsidP="00DC377A">
      <w:pPr>
        <w:pStyle w:val="bpuIntro"/>
      </w:pPr>
    </w:p>
    <w:p w:rsidR="00DC377A" w:rsidRDefault="00DC377A" w:rsidP="00DC377A">
      <w:pPr>
        <w:pStyle w:val="bpuIntro"/>
        <w:sectPr w:rsidR="00DC377A" w:rsidSect="00CD5C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377A" w:rsidRDefault="00DC377A" w:rsidP="00DC377A">
      <w:pPr>
        <w:pStyle w:val="bpuIntro"/>
      </w:pPr>
    </w:p>
    <w:p w:rsidR="00DC377A" w:rsidRDefault="00DC377A" w:rsidP="00DC377A">
      <w:pPr>
        <w:pStyle w:val="bpuSponsor"/>
      </w:pPr>
      <w:r>
        <w:t>Sponsored by:</w:t>
      </w:r>
    </w:p>
    <w:p w:rsidR="00DC377A" w:rsidRDefault="00DC377A" w:rsidP="00DC377A">
      <w:pPr>
        <w:pStyle w:val="bpuSponsor"/>
      </w:pPr>
      <w:r>
        <w:t>Senator  RICH</w:t>
      </w:r>
      <w:bookmarkStart w:id="1" w:name="_GoBack"/>
      <w:bookmarkEnd w:id="1"/>
      <w:r>
        <w:t>ARD J. CODEY</w:t>
      </w:r>
    </w:p>
    <w:p w:rsidR="00DC377A" w:rsidRDefault="00DC377A" w:rsidP="00DC377A">
      <w:pPr>
        <w:pStyle w:val="bpuSponsor"/>
      </w:pPr>
      <w:r>
        <w:t>District 27 (Essex and Morris)</w:t>
      </w:r>
    </w:p>
    <w:p w:rsidR="00DC377A" w:rsidRDefault="00CD5CA8" w:rsidP="00CD5CA8">
      <w:pPr>
        <w:pStyle w:val="bpuSponsor"/>
      </w:pPr>
      <w:r>
        <w:t>Senator  ANTHONY M. BUCCO</w:t>
      </w:r>
    </w:p>
    <w:p w:rsidR="00CD5CA8" w:rsidRDefault="00CD5CA8" w:rsidP="00CD5CA8">
      <w:pPr>
        <w:pStyle w:val="bpuSponsor"/>
      </w:pPr>
      <w:r>
        <w:t>District 25 (Morris and Somerset)</w:t>
      </w:r>
    </w:p>
    <w:p w:rsidR="00CD5CA8" w:rsidRPr="00CD5CA8" w:rsidRDefault="00CD5CA8" w:rsidP="00CD5CA8">
      <w:pPr>
        <w:pStyle w:val="bpuSponsor"/>
      </w:pPr>
    </w:p>
    <w:p w:rsidR="00DC377A" w:rsidRDefault="00DC377A" w:rsidP="00DC377A">
      <w:pPr>
        <w:pStyle w:val="bpuSponsor"/>
      </w:pPr>
    </w:p>
    <w:p w:rsidR="00DC377A" w:rsidRDefault="00DC377A" w:rsidP="00DC377A">
      <w:pPr>
        <w:pStyle w:val="bpuSponsor"/>
      </w:pPr>
    </w:p>
    <w:p w:rsidR="00DC377A" w:rsidRDefault="00DC377A" w:rsidP="00DC377A">
      <w:pPr>
        <w:pStyle w:val="bpuSponsor"/>
      </w:pPr>
    </w:p>
    <w:p w:rsidR="00DC377A" w:rsidRDefault="00DC377A" w:rsidP="00DC377A">
      <w:pPr>
        <w:pStyle w:val="bpuSponsor"/>
      </w:pPr>
      <w:r>
        <w:t>SYNOPSIS</w:t>
      </w:r>
    </w:p>
    <w:p w:rsidR="00DC377A" w:rsidRDefault="00DC377A" w:rsidP="00DC377A">
      <w:pPr>
        <w:pStyle w:val="bpuNormText"/>
      </w:pPr>
      <w:r>
        <w:tab/>
        <w:t xml:space="preserve">Permits appointment of nonresident municipal emergency management coordinators in municipalities with populations under 5,000 persons in certain circumstances. </w:t>
      </w:r>
    </w:p>
    <w:p w:rsidR="00DC377A" w:rsidRDefault="00DC377A" w:rsidP="00DC377A">
      <w:pPr>
        <w:pStyle w:val="bpuNormText"/>
      </w:pPr>
    </w:p>
    <w:p w:rsidR="00DC377A" w:rsidRDefault="00DC377A" w:rsidP="00DC377A">
      <w:pPr>
        <w:pStyle w:val="bpuSponsor"/>
      </w:pPr>
      <w:r>
        <w:t xml:space="preserve">CURRENT VERSION OF TEXT </w:t>
      </w:r>
    </w:p>
    <w:p w:rsidR="00DC377A" w:rsidRDefault="00DC377A" w:rsidP="00DC377A">
      <w:pPr>
        <w:pStyle w:val="bpuNormText"/>
      </w:pPr>
      <w:r>
        <w:tab/>
        <w:t>Introduced Pending Technical Review by Legislative Counsel.</w:t>
      </w:r>
    </w:p>
    <w:p w:rsidR="00DC377A" w:rsidRDefault="00DC377A" w:rsidP="00DC37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377A" w:rsidRDefault="00DC37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377A" w:rsidSect="00DC377A">
          <w:type w:val="continuous"/>
          <w:pgSz w:w="12240" w:h="20160" w:code="5"/>
          <w:pgMar w:top="2160" w:right="2275" w:bottom="1440" w:left="2275" w:header="72" w:footer="720" w:gutter="0"/>
          <w:pgNumType w:start="1"/>
          <w:cols w:space="720"/>
          <w:docGrid w:linePitch="360"/>
        </w:sectPr>
      </w:pPr>
    </w:p>
    <w:p w:rsidR="005E7BB7" w:rsidRPr="00677316" w:rsidRDefault="005E7BB7" w:rsidP="005E7BB7">
      <w:pPr>
        <w:pStyle w:val="HangingAnAct"/>
        <w:rPr>
          <w:rStyle w:val="HangingAnActChar"/>
        </w:rPr>
      </w:pPr>
      <w:r w:rsidRPr="005E7BB7">
        <w:rPr>
          <w:rStyle w:val="BillHead"/>
        </w:rPr>
        <w:lastRenderedPageBreak/>
        <w:t>An Act</w:t>
      </w:r>
      <w:r w:rsidRPr="006B7FA7">
        <w:rPr>
          <w:rStyle w:val="HangingAnActChar"/>
        </w:rPr>
        <w:t xml:space="preserve"> </w:t>
      </w:r>
      <w:r w:rsidRPr="00E74A4E">
        <w:t>concerning the appointment of municipal emergency management coordinators in certain municipalities and amending P.L.1953, c.438</w:t>
      </w:r>
      <w:r w:rsidRPr="0041576F">
        <w:t>.</w:t>
      </w:r>
    </w:p>
    <w:p w:rsidR="005E7BB7" w:rsidRPr="00D71D68" w:rsidRDefault="005E7BB7" w:rsidP="005E7BB7"/>
    <w:p w:rsidR="005E7BB7" w:rsidRPr="00AA7880" w:rsidRDefault="005E7BB7" w:rsidP="005E7BB7">
      <w:r>
        <w:tab/>
      </w:r>
      <w:r>
        <w:rPr>
          <w:rStyle w:val="BillHeading2"/>
        </w:rPr>
        <w:t xml:space="preserve">Be It Enacted </w:t>
      </w:r>
      <w:r>
        <w:rPr>
          <w:rStyle w:val="BillLanguage"/>
        </w:rPr>
        <w:t>by the Senate and General Assembly of the State of New Jersey:</w:t>
      </w:r>
    </w:p>
    <w:p w:rsidR="005E7BB7" w:rsidRDefault="005E7BB7" w:rsidP="005E7BB7"/>
    <w:p w:rsidR="005E7BB7" w:rsidRDefault="005E7BB7" w:rsidP="005E7BB7">
      <w:r>
        <w:tab/>
        <w:t>1.</w:t>
      </w:r>
      <w:r>
        <w:tab/>
        <w:t xml:space="preserve">Section 8 of </w:t>
      </w:r>
      <w:r w:rsidRPr="0041576F">
        <w:t>P.L.1953, c.438</w:t>
      </w:r>
      <w:r>
        <w:t xml:space="preserve"> (C.</w:t>
      </w:r>
      <w:r w:rsidRPr="0041576F">
        <w:t>App.A:9-40.1</w:t>
      </w:r>
      <w:r>
        <w:t>) is amended to read as follows:</w:t>
      </w:r>
    </w:p>
    <w:p w:rsidR="005E7BB7" w:rsidRDefault="005E7BB7" w:rsidP="005E7BB7">
      <w:r>
        <w:tab/>
        <w:t>8.</w:t>
      </w:r>
      <w:r>
        <w:tab/>
      </w:r>
      <w:r>
        <w:rPr>
          <w:u w:val="single"/>
        </w:rPr>
        <w:t>a.</w:t>
      </w:r>
      <w:r>
        <w:t xml:space="preserve">  In every municipality of this State</w:t>
      </w:r>
      <w:r>
        <w:rPr>
          <w:u w:val="single"/>
        </w:rPr>
        <w:t>,</w:t>
      </w:r>
      <w:r>
        <w:t xml:space="preserv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w:t>
      </w:r>
      <w:r>
        <w:rPr>
          <w:u w:val="single"/>
        </w:rPr>
        <w:t>and</w:t>
      </w:r>
      <w:r w:rsidRPr="00E95E3E">
        <w:rPr>
          <w:u w:val="single"/>
        </w:rPr>
        <w:t>, except as otherwise provided in this section,</w:t>
      </w:r>
      <w:r>
        <w:rPr>
          <w:u w:val="single"/>
        </w:rPr>
        <w:t xml:space="preserve"> such appointment shall be made</w:t>
      </w:r>
      <w:r>
        <w:t xml:space="preserv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5E7BB7" w:rsidRDefault="005E7BB7" w:rsidP="005E7BB7">
      <w:r>
        <w:tab/>
      </w:r>
      <w:r>
        <w:rPr>
          <w:u w:val="single"/>
        </w:rPr>
        <w:t>b.</w:t>
      </w:r>
      <w:r>
        <w:tab/>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w:t>
      </w:r>
      <w:r w:rsidR="00DC377A">
        <w:t xml:space="preserve"> governing body of the county. </w:t>
      </w:r>
      <w:r>
        <w:t>A municipality entering into such an agreement shall notify the State Emergency Management Coordinator.</w:t>
      </w:r>
    </w:p>
    <w:p w:rsidR="005E7BB7" w:rsidRPr="0041576F" w:rsidRDefault="005E7BB7" w:rsidP="005E7BB7">
      <w:pPr>
        <w:rPr>
          <w:u w:val="single"/>
        </w:rPr>
      </w:pPr>
      <w:r>
        <w:tab/>
      </w:r>
      <w:r>
        <w:rPr>
          <w:u w:val="single"/>
        </w:rPr>
        <w:t>c.</w:t>
      </w:r>
      <w:r>
        <w:rPr>
          <w:u w:val="single"/>
        </w:rPr>
        <w:tab/>
      </w:r>
      <w:r w:rsidRPr="00744865">
        <w:rPr>
          <w:u w:val="single"/>
        </w:rPr>
        <w:t xml:space="preserve">In a municipality with a population of less than 5,000 persons according to the most recent federal decennial census, the </w:t>
      </w:r>
      <w:r w:rsidRPr="00744865">
        <w:rPr>
          <w:u w:val="single"/>
        </w:rPr>
        <w:lastRenderedPageBreak/>
        <w:t>mayor or commissioner, as applicable, may appoint a nonresident, who is a resident of the county in which the municipality is located, as the municipal emergency management coordinator if a qualified resident of the municipality cannot be recruited.</w:t>
      </w:r>
    </w:p>
    <w:p w:rsidR="005E7BB7" w:rsidRDefault="005E7BB7" w:rsidP="005E7BB7">
      <w:r>
        <w:t>(</w:t>
      </w:r>
      <w:proofErr w:type="spellStart"/>
      <w:r>
        <w:t>cf</w:t>
      </w:r>
      <w:proofErr w:type="spellEnd"/>
      <w:r>
        <w:t>: P.L.</w:t>
      </w:r>
      <w:r w:rsidRPr="0041576F">
        <w:t>2013, c.57</w:t>
      </w:r>
      <w:r>
        <w:t>, s.1)</w:t>
      </w:r>
    </w:p>
    <w:p w:rsidR="005E7BB7" w:rsidRPr="00D71D68" w:rsidRDefault="005E7BB7" w:rsidP="005E7BB7"/>
    <w:p w:rsidR="005E7BB7" w:rsidRPr="00AA7880" w:rsidRDefault="005E7BB7" w:rsidP="005E7BB7">
      <w:r>
        <w:tab/>
        <w:t>2.</w:t>
      </w:r>
      <w:r>
        <w:tab/>
        <w:t>This act shall take effect immediately.</w:t>
      </w:r>
    </w:p>
    <w:p w:rsidR="005E7BB7" w:rsidRDefault="005E7BB7" w:rsidP="005E7BB7"/>
    <w:p w:rsidR="005E7BB7" w:rsidRPr="00CE7BD8" w:rsidRDefault="005E7BB7" w:rsidP="005E7BB7"/>
    <w:p w:rsidR="005E7BB7" w:rsidRPr="00AA7880" w:rsidRDefault="005E7BB7" w:rsidP="005E7BB7">
      <w:pPr>
        <w:jc w:val="center"/>
      </w:pPr>
      <w:r w:rsidRPr="00D71D68">
        <w:t>STATEMENT</w:t>
      </w:r>
    </w:p>
    <w:p w:rsidR="005E7BB7" w:rsidRDefault="005E7BB7" w:rsidP="005E7BB7"/>
    <w:p w:rsidR="005E7BB7" w:rsidRDefault="005E7BB7" w:rsidP="005E7BB7">
      <w:r w:rsidRPr="00C12E04">
        <w:tab/>
        <w:t>This bill would allow a municipality with a population under 5,000 persons to appoint a nonresident</w:t>
      </w:r>
      <w:r>
        <w:t xml:space="preserve"> </w:t>
      </w:r>
      <w:r w:rsidRPr="00C12E04">
        <w:t xml:space="preserve">as its municipal emergency management coordinator if a qualified resident cannot be recruited.  </w:t>
      </w:r>
      <w:r>
        <w:t xml:space="preserve">The appointee would have to be a resident of the applicable county.  </w:t>
      </w:r>
      <w:r w:rsidRPr="00C12E04">
        <w:t>Current law requires these coordinators to be municipal residents unless the municipality participates in a shared service agreement.  In a municipality with a smaller population, however, it may be difficult to recruit a person who is sufficiently qualified to serve effectively in this critical role and entering into a shared service arrangement with another municipality or the applicable county may not present the optimal solution.  This bill would provide these municipalities with the flexibility to appoint nonresidents to serve in this capacity if a qualified resident cannot be recruited</w:t>
      </w:r>
      <w:r>
        <w:t>.</w:t>
      </w:r>
    </w:p>
    <w:sectPr w:rsidR="005E7BB7" w:rsidSect="00DC377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5E" w:rsidRDefault="0061435E">
      <w:r>
        <w:separator/>
      </w:r>
    </w:p>
  </w:endnote>
  <w:endnote w:type="continuationSeparator" w:id="0">
    <w:p w:rsidR="0061435E" w:rsidRDefault="0061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A8" w:rsidRDefault="00CD5CA8" w:rsidP="00CD5CA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7A"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77A" w:rsidRPr="00921C91"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5E" w:rsidRDefault="0061435E">
      <w:r>
        <w:separator/>
      </w:r>
    </w:p>
  </w:footnote>
  <w:footnote w:type="continuationSeparator" w:id="0">
    <w:p w:rsidR="0061435E" w:rsidRDefault="0061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4E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CA8" w:rsidRDefault="00CD5CA8" w:rsidP="00CD5CA8">
    <w:pPr>
      <w:pStyle w:val="bpuHeadSpon"/>
    </w:pPr>
    <w:r w:rsidRPr="00DC377A">
      <w:rPr>
        <w:rStyle w:val="bpuHeadSponChar"/>
      </w:rPr>
      <w:t>S551</w:t>
    </w:r>
    <w:r>
      <w:t xml:space="preserve"> CODEY, A.M.BUCCO</w:t>
    </w:r>
  </w:p>
  <w:p w:rsidR="00DC377A" w:rsidRDefault="00DC377A" w:rsidP="00DC377A">
    <w:pPr>
      <w:pStyle w:val="bpuHeadSpon"/>
    </w:pPr>
    <w:r>
      <w:fldChar w:fldCharType="begin"/>
    </w:r>
    <w:r>
      <w:instrText xml:space="preserve"> PAGE  \* MERGEFORMAT </w:instrText>
    </w:r>
    <w:r>
      <w:fldChar w:fldCharType="separate"/>
    </w:r>
    <w:r w:rsidR="005C78EA">
      <w:rPr>
        <w:noProof/>
      </w:rPr>
      <w:t>3</w:t>
    </w:r>
    <w:r>
      <w:fldChar w:fldCharType="end"/>
    </w:r>
  </w:p>
  <w:p w:rsidR="00DC377A" w:rsidRPr="00AF575C" w:rsidRDefault="00DC377A" w:rsidP="00DC37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377A" w:rsidRDefault="00DC377A" w:rsidP="00DC377A">
    <w:pPr>
      <w:pStyle w:val="bpuHeadSpon"/>
    </w:pPr>
    <w:r w:rsidRPr="00DC377A">
      <w:rPr>
        <w:rStyle w:val="bpuHeadSponChar"/>
      </w:rPr>
      <w:t>S551</w:t>
    </w:r>
    <w:r>
      <w:t xml:space="preserve"> CODEY</w:t>
    </w:r>
    <w:r w:rsidR="00CD5CA8">
      <w:t>, A.M.</w:t>
    </w:r>
    <w:r w:rsidR="00CD5CA8">
      <w:t>BUCCO</w:t>
    </w:r>
  </w:p>
  <w:p w:rsidR="00DC377A" w:rsidRDefault="00DC377A" w:rsidP="00DC377A">
    <w:pPr>
      <w:pStyle w:val="bpuHeadSpon"/>
    </w:pPr>
    <w:r>
      <w:fldChar w:fldCharType="begin"/>
    </w:r>
    <w:r>
      <w:instrText xml:space="preserve"> PAGE  \* MERGEFORMAT </w:instrText>
    </w:r>
    <w:r>
      <w:fldChar w:fldCharType="separate"/>
    </w:r>
    <w:r w:rsidR="005C78EA">
      <w:rPr>
        <w:noProof/>
      </w:rPr>
      <w:t>2</w:t>
    </w:r>
    <w:r>
      <w:fldChar w:fldCharType="end"/>
    </w:r>
  </w:p>
  <w:p w:rsidR="00DC377A" w:rsidRDefault="00DC377A" w:rsidP="00DC37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5E"/>
    <w:rsid w:val="00000169"/>
    <w:rsid w:val="00000E3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C3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8EA"/>
    <w:rsid w:val="005C7C01"/>
    <w:rsid w:val="005D28BC"/>
    <w:rsid w:val="005D5980"/>
    <w:rsid w:val="005E5083"/>
    <w:rsid w:val="005E7BB7"/>
    <w:rsid w:val="005F1C6B"/>
    <w:rsid w:val="006005C9"/>
    <w:rsid w:val="00601E45"/>
    <w:rsid w:val="00602497"/>
    <w:rsid w:val="00603129"/>
    <w:rsid w:val="00612255"/>
    <w:rsid w:val="0061435E"/>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E5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61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36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CA8"/>
    <w:rsid w:val="00CF2757"/>
    <w:rsid w:val="00CF2761"/>
    <w:rsid w:val="00CF506C"/>
    <w:rsid w:val="00CF7045"/>
    <w:rsid w:val="00D0612B"/>
    <w:rsid w:val="00D06296"/>
    <w:rsid w:val="00D0784A"/>
    <w:rsid w:val="00D1283E"/>
    <w:rsid w:val="00D12CB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7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26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339F7C"/>
  <w15:docId w15:val="{33209623-1B8E-4578-AA0E-006A0CD5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377A"/>
  </w:style>
  <w:style w:type="paragraph" w:styleId="BalloonText">
    <w:name w:val="Balloon Text"/>
    <w:basedOn w:val="Normal"/>
    <w:link w:val="BalloonTextChar"/>
    <w:semiHidden/>
    <w:unhideWhenUsed/>
    <w:rsid w:val="00464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4C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BBC3C-7B3E-4D2E-A361-5B910000B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626</Words>
  <Characters>3561</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S551</vt:lpstr>
    </vt:vector>
  </TitlesOfParts>
  <Manager>R224</Manager>
  <Company>OFFICE of LEGISLATIVE SERVICES</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S551</dc:title>
  <dc:creator>Senator  CODEY</dc:creator>
  <cp:keywords>S551|3|HS |259|0|0|!|0|</cp:keywords>
  <dc:description>PREFILED 2020</dc:description>
  <cp:lastModifiedBy>Puleo, Roseanne</cp:lastModifiedBy>
  <cp:revision>2</cp:revision>
  <cp:lastPrinted>2020-02-25T13:32:00Z</cp:lastPrinted>
  <dcterms:created xsi:type="dcterms:W3CDTF">2020-02-25T13:33:00Z</dcterms:created>
  <dcterms:modified xsi:type="dcterms:W3CDTF">2020-02-25T13:33:00Z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