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BC1" w:rsidRDefault="00B01BC1" w:rsidP="00B01BC1">
      <w:pPr>
        <w:pStyle w:val="bpuBill"/>
      </w:pPr>
      <w:bookmarkStart w:id="0" w:name="bpuFrontPg"/>
      <w:bookmarkStart w:id="1" w:name="_GoBack"/>
      <w:bookmarkEnd w:id="0"/>
      <w:bookmarkEnd w:id="1"/>
      <w:r>
        <w:t xml:space="preserve">SENATE, No. 554 </w:t>
      </w:r>
    </w:p>
    <w:p w:rsidR="00B01BC1" w:rsidRPr="00B01BC1" w:rsidRDefault="00B01BC1" w:rsidP="00B01B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569" r:id="rId8"/>
        </w:object>
      </w:r>
    </w:p>
    <w:p w:rsidR="00B01BC1" w:rsidRDefault="00B01BC1" w:rsidP="00B01BC1">
      <w:pPr>
        <w:pStyle w:val="bpuState"/>
      </w:pPr>
      <w:r>
        <w:t>STATE OF NEW JERSEY</w:t>
      </w:r>
    </w:p>
    <w:p w:rsidR="00B01BC1" w:rsidRDefault="00B01BC1" w:rsidP="00B01BC1">
      <w:pPr>
        <w:pStyle w:val="bpuLegislature"/>
      </w:pPr>
      <w:r>
        <w:t>219th LEGISLATURE</w:t>
      </w:r>
    </w:p>
    <w:p w:rsidR="00B01BC1" w:rsidRDefault="00B01BC1" w:rsidP="00B01BC1">
      <w:pPr>
        <w:pStyle w:val="bpuWpGraphic"/>
      </w:pPr>
      <w:r>
        <w:object w:dxaOrig="8985" w:dyaOrig="255">
          <v:shape id="_x0000_i1026" type="#_x0000_t75" style="width:6in;height:11.5pt" o:ole="">
            <v:imagedata r:id="rId7" o:title=""/>
          </v:shape>
          <o:OLEObject Type="Embed" ProgID="WPWin6.1" ShapeID="_x0000_i1026" DrawAspect="Content" ObjectID="_1640084570" r:id="rId9"/>
        </w:object>
      </w:r>
      <w:r>
        <w:t xml:space="preserve">  </w:t>
      </w:r>
    </w:p>
    <w:p w:rsidR="00B01BC1" w:rsidRDefault="00B01BC1" w:rsidP="00B01BC1">
      <w:pPr>
        <w:pStyle w:val="bpuIntro"/>
      </w:pPr>
      <w:r>
        <w:t>PRE-FILED FOR INTRODUCTION IN THE 2020 SESSION</w:t>
      </w:r>
    </w:p>
    <w:p w:rsidR="00B01BC1" w:rsidRDefault="00B01BC1" w:rsidP="00B01BC1">
      <w:pPr>
        <w:pStyle w:val="bpuIntro"/>
      </w:pPr>
    </w:p>
    <w:p w:rsidR="00B01BC1" w:rsidRDefault="00B01BC1" w:rsidP="00B01BC1">
      <w:pPr>
        <w:pStyle w:val="bpuIntro"/>
        <w:sectPr w:rsidR="00B01BC1" w:rsidSect="00B01BC1">
          <w:headerReference w:type="even" r:id="rId10"/>
          <w:headerReference w:type="default" r:id="rId11"/>
          <w:pgSz w:w="12240" w:h="20160" w:code="5"/>
          <w:pgMar w:top="2160" w:right="1440" w:bottom="1440" w:left="1440" w:header="720" w:footer="720" w:gutter="0"/>
          <w:pgNumType w:start="1"/>
          <w:cols w:space="720"/>
          <w:docGrid w:linePitch="360"/>
        </w:sectPr>
      </w:pPr>
    </w:p>
    <w:p w:rsidR="00B01BC1" w:rsidRDefault="00B01BC1" w:rsidP="00B01BC1">
      <w:pPr>
        <w:pStyle w:val="bpuIntro"/>
      </w:pPr>
    </w:p>
    <w:p w:rsidR="00B01BC1" w:rsidRDefault="00B01BC1" w:rsidP="00B01BC1">
      <w:pPr>
        <w:pStyle w:val="bpuSponsor"/>
      </w:pPr>
      <w:r>
        <w:t>Sponsored by:</w:t>
      </w:r>
    </w:p>
    <w:p w:rsidR="00B01BC1" w:rsidRDefault="00B01BC1" w:rsidP="00B01BC1">
      <w:pPr>
        <w:pStyle w:val="bpuSponsor"/>
      </w:pPr>
      <w:r>
        <w:t>Senator  RICHARD J. CODEY</w:t>
      </w:r>
    </w:p>
    <w:p w:rsidR="00B01BC1" w:rsidRDefault="00B01BC1" w:rsidP="00B01BC1">
      <w:pPr>
        <w:pStyle w:val="bpuSponsor"/>
      </w:pPr>
      <w:r>
        <w:t>District 27 (Essex and Morris)</w:t>
      </w:r>
    </w:p>
    <w:p w:rsidR="00B01BC1" w:rsidRDefault="00B01BC1" w:rsidP="00B01BC1">
      <w:pPr>
        <w:pStyle w:val="bpuSponsor"/>
      </w:pPr>
      <w:r>
        <w:t>Senator  JOSEPH A. LAGANA</w:t>
      </w:r>
    </w:p>
    <w:p w:rsidR="00B01BC1" w:rsidRDefault="00B01BC1" w:rsidP="00B01BC1">
      <w:pPr>
        <w:pStyle w:val="bpuSponsor"/>
      </w:pPr>
      <w:r>
        <w:t>District 38 (Bergen and Passaic)</w:t>
      </w:r>
    </w:p>
    <w:p w:rsidR="00B01BC1" w:rsidRDefault="00B01BC1" w:rsidP="00B01BC1">
      <w:pPr>
        <w:pStyle w:val="bpuSponsor"/>
      </w:pPr>
    </w:p>
    <w:p w:rsidR="00B01BC1" w:rsidRDefault="00B01BC1" w:rsidP="00B01BC1">
      <w:pPr>
        <w:pStyle w:val="bpuSponsor"/>
      </w:pPr>
    </w:p>
    <w:p w:rsidR="00B01BC1" w:rsidRDefault="00B01BC1" w:rsidP="00B01BC1">
      <w:pPr>
        <w:pStyle w:val="bpuSponsor"/>
      </w:pPr>
    </w:p>
    <w:p w:rsidR="00B01BC1" w:rsidRDefault="00B01BC1" w:rsidP="00B01BC1">
      <w:pPr>
        <w:pStyle w:val="bpuSponsor"/>
      </w:pPr>
    </w:p>
    <w:p w:rsidR="00B01BC1" w:rsidRDefault="00B01BC1" w:rsidP="00B01BC1">
      <w:pPr>
        <w:pStyle w:val="bpuSponsor"/>
      </w:pPr>
      <w:r>
        <w:t>SYNOPSIS</w:t>
      </w:r>
    </w:p>
    <w:p w:rsidR="00B01BC1" w:rsidRDefault="00B01BC1" w:rsidP="00B01BC1">
      <w:pPr>
        <w:pStyle w:val="bpuNormText"/>
      </w:pPr>
      <w:r>
        <w:tab/>
        <w:t xml:space="preserve">Upgrades certain types of assault against sports officials to aggravated assault. </w:t>
      </w:r>
    </w:p>
    <w:p w:rsidR="00B01BC1" w:rsidRDefault="00B01BC1" w:rsidP="00B01BC1">
      <w:pPr>
        <w:pStyle w:val="bpuNormText"/>
      </w:pPr>
    </w:p>
    <w:p w:rsidR="00B01BC1" w:rsidRDefault="00B01BC1" w:rsidP="00B01BC1">
      <w:pPr>
        <w:pStyle w:val="bpuSponsor"/>
      </w:pPr>
      <w:r>
        <w:t xml:space="preserve">CURRENT VERSION OF TEXT </w:t>
      </w:r>
    </w:p>
    <w:p w:rsidR="00B01BC1" w:rsidRDefault="00B01BC1" w:rsidP="00B01BC1">
      <w:pPr>
        <w:pStyle w:val="bpuNormText"/>
      </w:pPr>
      <w:r>
        <w:tab/>
        <w:t>Introduced Pending Technical Review by Legislative Counsel.</w:t>
      </w:r>
    </w:p>
    <w:p w:rsidR="00B01BC1" w:rsidRDefault="00B01BC1" w:rsidP="00B01B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1BC1" w:rsidRDefault="00B01B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1BC1" w:rsidSect="00B01BC1">
          <w:type w:val="continuous"/>
          <w:pgSz w:w="12240" w:h="20160" w:code="5"/>
          <w:pgMar w:top="2160" w:right="2275" w:bottom="1440" w:left="2275" w:header="72" w:footer="720" w:gutter="0"/>
          <w:pgNumType w:start="1"/>
          <w:cols w:space="720"/>
          <w:docGrid w:linePitch="360"/>
        </w:sectPr>
      </w:pPr>
    </w:p>
    <w:p w:rsidR="004A3718" w:rsidRPr="00677316" w:rsidRDefault="004A3718" w:rsidP="004A3718">
      <w:pPr>
        <w:pStyle w:val="HangingAnAct"/>
        <w:rPr>
          <w:rStyle w:val="HangingAnActChar"/>
        </w:rPr>
      </w:pPr>
      <w:r w:rsidRPr="004A3718">
        <w:rPr>
          <w:rStyle w:val="BillHead"/>
        </w:rPr>
        <w:lastRenderedPageBreak/>
        <w:t>An Act</w:t>
      </w:r>
      <w:r w:rsidRPr="006B7FA7">
        <w:rPr>
          <w:rStyle w:val="HangingAnActChar"/>
        </w:rPr>
        <w:t xml:space="preserve"> </w:t>
      </w:r>
      <w:r>
        <w:t>concerning certain assaults against sports officials, and amending N.J.S.2C:12-1.</w:t>
      </w:r>
    </w:p>
    <w:p w:rsidR="004A3718" w:rsidRPr="00D71D68" w:rsidRDefault="004A3718" w:rsidP="004A3718"/>
    <w:p w:rsidR="004A3718" w:rsidRPr="00AA7880" w:rsidRDefault="004A3718" w:rsidP="004A3718">
      <w:r>
        <w:tab/>
      </w:r>
      <w:r>
        <w:rPr>
          <w:rStyle w:val="BillHeading2"/>
        </w:rPr>
        <w:t xml:space="preserve">Be It Enacted </w:t>
      </w:r>
      <w:r>
        <w:rPr>
          <w:rStyle w:val="BillLanguage"/>
        </w:rPr>
        <w:t>by the Senate and General Assembly of the State of New Jersey:</w:t>
      </w:r>
    </w:p>
    <w:p w:rsidR="004A3718" w:rsidRDefault="004A3718" w:rsidP="004A3718"/>
    <w:p w:rsidR="004A3718" w:rsidRDefault="004A3718" w:rsidP="004A3718">
      <w:r>
        <w:tab/>
      </w:r>
      <w:r w:rsidR="00B01BC1">
        <w:t xml:space="preserve"> </w:t>
      </w:r>
      <w:r>
        <w:t>1.</w:t>
      </w:r>
      <w:r>
        <w:tab/>
        <w:t>N.J.S.2C:12-1 is amended to read as follows:</w:t>
      </w:r>
    </w:p>
    <w:p w:rsidR="004A3718" w:rsidRDefault="004A3718" w:rsidP="004A3718">
      <w:r>
        <w:tab/>
      </w:r>
      <w:r w:rsidR="00B01BC1">
        <w:t xml:space="preserve"> </w:t>
      </w:r>
      <w:r>
        <w:t>2C:12-1.</w:t>
      </w:r>
      <w:r>
        <w:tab/>
        <w:t>Assault.  a.  Simple assault.  A person is guilty of assault if he:</w:t>
      </w:r>
    </w:p>
    <w:p w:rsidR="004A3718" w:rsidRDefault="004A3718" w:rsidP="004A3718">
      <w:r>
        <w:tab/>
        <w:t>(1)</w:t>
      </w:r>
      <w:r>
        <w:tab/>
        <w:t>Attempts to cause or purposely, knowingly or recklessly causes bodily injury to another; or</w:t>
      </w:r>
    </w:p>
    <w:p w:rsidR="004A3718" w:rsidRDefault="004A3718" w:rsidP="004A3718">
      <w:r>
        <w:tab/>
        <w:t>(2)</w:t>
      </w:r>
      <w:r>
        <w:tab/>
        <w:t>Negligently causes bodily injury to another with a deadly weapon; or</w:t>
      </w:r>
    </w:p>
    <w:p w:rsidR="004A3718" w:rsidRDefault="004A3718" w:rsidP="004A3718">
      <w:r>
        <w:tab/>
        <w:t>(3)</w:t>
      </w:r>
      <w:r>
        <w:tab/>
        <w:t>Attempts by physical menace to put another in fear of imminent serious bodily injury.</w:t>
      </w:r>
    </w:p>
    <w:p w:rsidR="004A3718" w:rsidRDefault="004A3718" w:rsidP="004A3718">
      <w:r>
        <w:tab/>
        <w:t>Simple assault is a disorderly persons offense unless committed in a fight or scuffle entered into by mutual consent, in which case it is a petty disorderly persons offense.</w:t>
      </w:r>
    </w:p>
    <w:p w:rsidR="004A3718" w:rsidRDefault="004A3718" w:rsidP="004A3718">
      <w:r>
        <w:tab/>
      </w:r>
      <w:r w:rsidR="00B01BC1">
        <w:t xml:space="preserve"> </w:t>
      </w:r>
      <w:r>
        <w:t>b.</w:t>
      </w:r>
      <w:r>
        <w:tab/>
        <w:t>Aggravated assault.  A person is guilty of aggravated assault if he:</w:t>
      </w:r>
    </w:p>
    <w:p w:rsidR="004A3718" w:rsidRDefault="004A3718" w:rsidP="004A3718">
      <w:r>
        <w:tab/>
        <w:t>(1)</w:t>
      </w:r>
      <w:r>
        <w:tab/>
        <w:t>Attempts to cause serious bodily injury to another, or causes such injury purposely or knowingly or under circumstances manifesting extreme indifference to the value of human life recklessly causes such injury; or</w:t>
      </w:r>
    </w:p>
    <w:p w:rsidR="004A3718" w:rsidRDefault="004A3718" w:rsidP="004A3718">
      <w:r>
        <w:tab/>
        <w:t>(2)</w:t>
      </w:r>
      <w:r>
        <w:tab/>
        <w:t>Attempts to cause or purposely or knowingly causes bodily injury to another with a deadly weapon; or</w:t>
      </w:r>
    </w:p>
    <w:p w:rsidR="004A3718" w:rsidRDefault="004A3718" w:rsidP="004A3718">
      <w:r>
        <w:tab/>
        <w:t>(3)</w:t>
      </w:r>
      <w:r>
        <w:tab/>
        <w:t>Recklessly causes bodily injury to another with a deadly weapon; or</w:t>
      </w:r>
    </w:p>
    <w:p w:rsidR="004A3718" w:rsidRDefault="004A3718" w:rsidP="004A3718">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4A3718" w:rsidRDefault="004A3718" w:rsidP="004A3718">
      <w:r>
        <w:tab/>
        <w:t>(5)</w:t>
      </w:r>
      <w:r>
        <w:tab/>
        <w:t>Commits a simple assault as defined in paragraph (1), (2) or (3) of subsection a. of this section upon:</w:t>
      </w:r>
    </w:p>
    <w:p w:rsidR="004A3718" w:rsidRDefault="004A3718" w:rsidP="004A3718">
      <w:r>
        <w:tab/>
        <w:t>(a)</w:t>
      </w:r>
      <w:r>
        <w:tab/>
        <w:t>Any law enforcement officer acting in the performance of his duties while in uniform or exhibiting evidence of his authority or because of his status as a law enforcement officer; or</w:t>
      </w:r>
    </w:p>
    <w:p w:rsidR="004A3718" w:rsidRDefault="004A3718" w:rsidP="004A3718">
      <w:r>
        <w:tab/>
        <w:t>(b)</w:t>
      </w:r>
      <w:r>
        <w:tab/>
        <w:t>Any paid or volunteer fireman acting in the performance of his duties while in uniform or otherwise clearly identifiable as being engaged in the performance of the duties of a fireman; or</w:t>
      </w:r>
    </w:p>
    <w:p w:rsidR="004A3718" w:rsidRDefault="004A3718" w:rsidP="004A3718">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4A3718" w:rsidRDefault="004A3718" w:rsidP="004A3718">
      <w:r w:rsidRPr="000268A5">
        <w:tab/>
        <w:t>(d)</w:t>
      </w:r>
      <w:r w:rsidRPr="000268A5">
        <w:tab/>
      </w:r>
      <w:r>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4A3718" w:rsidRDefault="004A3718" w:rsidP="004A3718">
      <w:r>
        <w:tab/>
        <w:t>(e)</w:t>
      </w:r>
      <w:r>
        <w:tab/>
        <w:t>Any employee of the Division of Child Protection and Permanency while clearly identifiable as being engaged in the performance of his duties or because of his status as an employee of the division; or</w:t>
      </w:r>
    </w:p>
    <w:p w:rsidR="004A3718" w:rsidRDefault="004A3718" w:rsidP="004A3718">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4A3718" w:rsidRDefault="004A3718" w:rsidP="004A3718">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4A3718" w:rsidRDefault="004A3718" w:rsidP="004A3718">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4A3718" w:rsidRDefault="004A3718" w:rsidP="004A3718">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4A3718" w:rsidRDefault="004A3718" w:rsidP="004A3718">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4A3718" w:rsidRDefault="004A3718" w:rsidP="004A3718">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4A3718" w:rsidRPr="00935CDF" w:rsidRDefault="004A3718" w:rsidP="004A3718">
      <w:pPr>
        <w:rPr>
          <w:u w:val="single"/>
        </w:rPr>
      </w:pPr>
      <w:r>
        <w:tab/>
      </w:r>
      <w:r>
        <w:rPr>
          <w:u w:val="single"/>
        </w:rPr>
        <w:t>(l)</w:t>
      </w:r>
      <w:r>
        <w:rPr>
          <w:u w:val="single"/>
        </w:rPr>
        <w:tab/>
        <w:t xml:space="preserve">Any sports official </w:t>
      </w:r>
      <w:r w:rsidRPr="00935CDF">
        <w:rPr>
          <w:u w:val="single"/>
        </w:rPr>
        <w:t>while clearly identifiable as being e</w:t>
      </w:r>
      <w:r>
        <w:rPr>
          <w:u w:val="single"/>
        </w:rPr>
        <w:t xml:space="preserve">ngaged in the performance of the duties of a sports official or because of the official’s </w:t>
      </w:r>
      <w:r w:rsidRPr="00935CDF">
        <w:rPr>
          <w:u w:val="single"/>
        </w:rPr>
        <w:t>status as a</w:t>
      </w:r>
      <w:r>
        <w:rPr>
          <w:u w:val="single"/>
        </w:rPr>
        <w:t xml:space="preserve"> sports official.  As used in this subparagraph, “sports official” means any person who serves as a referee or umpire, or serves in a similar capacity but may be known by a different title, and is duly registered with or a member of a local, State, regional, or national organization engaged in part in providing education and training to sports officials.</w:t>
      </w:r>
    </w:p>
    <w:p w:rsidR="004A3718" w:rsidRDefault="004A3718" w:rsidP="004A3718">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4A3718" w:rsidRDefault="004A3718" w:rsidP="004A3718">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4A3718" w:rsidRDefault="004A3718" w:rsidP="004A3718">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4A3718" w:rsidRDefault="004A3718" w:rsidP="004A3718">
      <w:r>
        <w:tab/>
        <w:t>(9)</w:t>
      </w:r>
      <w:r>
        <w:tab/>
        <w:t>Knowingly, under circumstances manifesting extreme indifference to the value of human life, points or displays a firearm, as defined in subsection f. of N.J.S.2C:39-1, at or in the direction of a law enforcement officer; or</w:t>
      </w:r>
    </w:p>
    <w:p w:rsidR="004A3718" w:rsidRDefault="004A3718" w:rsidP="004A3718">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4A3718" w:rsidRDefault="004A3718" w:rsidP="004A3718">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4A3718" w:rsidRDefault="004A3718" w:rsidP="004A3718">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4A3718" w:rsidRDefault="004A3718" w:rsidP="004A3718">
      <w:pPr>
        <w:tabs>
          <w:tab w:val="clear" w:pos="720"/>
          <w:tab w:val="left" w:pos="900"/>
        </w:tabs>
      </w:pPr>
      <w:r>
        <w:tab/>
        <w:t>(13)</w:t>
      </w:r>
      <w:r>
        <w:tab/>
      </w:r>
      <w:r w:rsidRPr="00EC755E">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4A3718" w:rsidRDefault="004A3718" w:rsidP="004A3718">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4A3718" w:rsidRDefault="004A3718" w:rsidP="004A3718">
      <w:pPr>
        <w:tabs>
          <w:tab w:val="left" w:pos="1260"/>
        </w:tabs>
      </w:pPr>
      <w:r>
        <w:tab/>
        <w:t>c.</w:t>
      </w:r>
      <w:r>
        <w:tab/>
        <w:t>(1)</w:t>
      </w:r>
      <w:r>
        <w:tab/>
        <w:t>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4A3718" w:rsidRDefault="004A3718" w:rsidP="004A3718">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4A3718" w:rsidRDefault="004A3718" w:rsidP="004A3718">
      <w:r>
        <w:tab/>
        <w:t>(3)</w:t>
      </w:r>
      <w:r>
        <w:tab/>
        <w:t>Assault by auto or vessel is a crime of the second degree if serious bodily injury results from the defendant operating the auto or vessel while in violation of R.S.39:4-50 or section 2 of P.L.1981, c.512 (C.39:4-50.4a) while:</w:t>
      </w:r>
    </w:p>
    <w:p w:rsidR="004A3718" w:rsidRDefault="004A3718" w:rsidP="004A3718">
      <w:r>
        <w:tab/>
        <w:t>(a)</w:t>
      </w:r>
      <w:r>
        <w:tab/>
        <w:t>on any school property used for school purposes which is owned by or leased to any elementary or secondary school or school board, or within 1,000 feet of such school property;</w:t>
      </w:r>
    </w:p>
    <w:p w:rsidR="004A3718" w:rsidRDefault="004A3718" w:rsidP="004A3718">
      <w:r>
        <w:tab/>
        <w:t>(b)</w:t>
      </w:r>
      <w:r>
        <w:tab/>
        <w:t>driving through a school crossing as defined in R.S.39:1-1 if the municipality, by ordinance or resolution, has designated the school crossing as such; or</w:t>
      </w:r>
    </w:p>
    <w:p w:rsidR="004A3718" w:rsidRDefault="004A3718" w:rsidP="004A3718">
      <w:r>
        <w:tab/>
        <w:t>(c)</w:t>
      </w:r>
      <w:r>
        <w:tab/>
        <w:t>driving through a school crossing as defined in R.S.39:1-1 knowing that juveniles are present if the municipality has not designated the school crossing as such by ordinance or resolution.</w:t>
      </w:r>
    </w:p>
    <w:p w:rsidR="004A3718" w:rsidRDefault="004A3718" w:rsidP="004A3718">
      <w:r>
        <w:tab/>
        <w:t>Assault by auto or vessel is a crime of the third degree if bodily injury results from the defendant operating the auto or vessel in violation of this paragraph.</w:t>
      </w:r>
    </w:p>
    <w:p w:rsidR="004A3718" w:rsidRDefault="004A3718" w:rsidP="004A3718">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4A3718" w:rsidRDefault="004A3718" w:rsidP="004A3718">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4A3718" w:rsidRDefault="004A3718" w:rsidP="004A3718">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4A3718" w:rsidRDefault="004A3718" w:rsidP="004A3718">
      <w:r>
        <w:tab/>
        <w:t>As used in this subsection, "vessel" means a means of conveyance for travel on water and propelled otherwise than by muscular power.</w:t>
      </w:r>
    </w:p>
    <w:p w:rsidR="004A3718" w:rsidRDefault="004A3718" w:rsidP="004A3718">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4A3718" w:rsidRDefault="004A3718" w:rsidP="004A3718">
      <w:r>
        <w:tab/>
        <w:t>e.</w:t>
      </w:r>
      <w:r>
        <w:tab/>
        <w:t>(Deleted by amendment, P.L.2001, c.443)</w:t>
      </w:r>
      <w:r>
        <w:rPr>
          <w:rFonts w:ascii="Albertus Extra Bold" w:hAnsi="Albertus Extra Bold"/>
        </w:rPr>
        <w:t>[</w:t>
      </w:r>
      <w:r>
        <w:t>.</w:t>
      </w:r>
      <w:r>
        <w:rPr>
          <w:rFonts w:ascii="Albertus Extra Bold" w:hAnsi="Albertus Extra Bold"/>
        </w:rPr>
        <w:t>]</w:t>
      </w:r>
    </w:p>
    <w:p w:rsidR="004A3718" w:rsidRDefault="004A3718" w:rsidP="004A3718">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4A3718" w:rsidRDefault="004A3718" w:rsidP="004A3718">
      <w:r>
        <w:t>(</w:t>
      </w:r>
      <w:proofErr w:type="spellStart"/>
      <w:r>
        <w:t>cf</w:t>
      </w:r>
      <w:proofErr w:type="spellEnd"/>
      <w:r>
        <w:t>: P.L.2017, c.240, s.1)</w:t>
      </w:r>
    </w:p>
    <w:p w:rsidR="004A3718" w:rsidRPr="00D71D68" w:rsidRDefault="004A3718" w:rsidP="004A3718"/>
    <w:p w:rsidR="004A3718" w:rsidRPr="00AA7880" w:rsidRDefault="004A3718" w:rsidP="004A3718">
      <w:r>
        <w:tab/>
        <w:t>2.</w:t>
      </w:r>
      <w:r>
        <w:tab/>
        <w:t>This act shall take effect immediately.</w:t>
      </w:r>
    </w:p>
    <w:p w:rsidR="004A3718" w:rsidRDefault="004A3718" w:rsidP="004A3718"/>
    <w:p w:rsidR="004A3718" w:rsidRPr="00CE7BD8" w:rsidRDefault="004A3718" w:rsidP="004A3718"/>
    <w:p w:rsidR="004A3718" w:rsidRPr="00AA7880" w:rsidRDefault="004A3718" w:rsidP="004A3718">
      <w:pPr>
        <w:jc w:val="center"/>
      </w:pPr>
      <w:r w:rsidRPr="00D71D68">
        <w:t>STATEMENT</w:t>
      </w:r>
    </w:p>
    <w:p w:rsidR="004A3718" w:rsidRDefault="004A3718" w:rsidP="004A3718"/>
    <w:p w:rsidR="004A3718" w:rsidRDefault="004A3718" w:rsidP="004A3718">
      <w:r>
        <w:tab/>
        <w:t xml:space="preserve">This bill would upgrade any simple assault committed against a sports official to an aggravated assault, if the assault occurs </w:t>
      </w:r>
      <w:r w:rsidRPr="00E00E36">
        <w:t>while the sports official is clearly identifiable as being engaged in the performance of the duties of a sports official or because of the official’s status as a sports official</w:t>
      </w:r>
      <w:r w:rsidR="00B01BC1">
        <w:t>.</w:t>
      </w:r>
      <w:r>
        <w:t xml:space="preserve"> A sports official is defined under the bill as </w:t>
      </w:r>
      <w:r w:rsidRPr="00E00E36">
        <w:t xml:space="preserve">any person who serves </w:t>
      </w:r>
      <w:r>
        <w:t>“</w:t>
      </w:r>
      <w:r w:rsidRPr="00E00E36">
        <w:t>as a referee or umpire, or serves in a similar capacity but may be known by a different title, and is duly registered with or a member of a local, State, regional, or national organization engaged in part in providing education and training to sports officials.</w:t>
      </w:r>
      <w:r>
        <w:t>”</w:t>
      </w:r>
    </w:p>
    <w:p w:rsidR="004A3718" w:rsidRDefault="004A3718" w:rsidP="004A3718">
      <w:r>
        <w:tab/>
        <w:t xml:space="preserve">Any such assault against a sports official would be upgraded to a crime of the third degree, if the official suffers bodily injury.  A crime of the third degree is potentially punishable by a term of imprisonment of three to five years, a fine of up to $15,000, or both.  If no bodily injury results from the assault, the act would be upgraded to a crime of the fourth degree.  A crime of the fourth degree could be punishable by a term of imprisonment of up to 18 months, a fine of up to $10,000, or both.  The upgrade to either a third degree or fourth degree crime is consistent with the current law’s upgrading of simple assaults against other specified officials, officers, and employees, such as law enforcement, firefighters, and public and non-public school personnel. </w:t>
      </w:r>
      <w:r>
        <w:rPr>
          <w:u w:val="single"/>
        </w:rPr>
        <w:t>See</w:t>
      </w:r>
      <w:r>
        <w:t xml:space="preserve"> N.J.S.2C:12-1, subsection b., paragraph (5).</w:t>
      </w:r>
    </w:p>
    <w:sectPr w:rsidR="004A3718" w:rsidSect="00B01B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1C" w:rsidRDefault="008B181C">
      <w:r>
        <w:separator/>
      </w:r>
    </w:p>
  </w:endnote>
  <w:endnote w:type="continuationSeparator" w:id="0">
    <w:p w:rsidR="008B181C" w:rsidRDefault="008B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BC1" w:rsidRPr="00921C91" w:rsidRDefault="00B01B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BC1" w:rsidRPr="00921C91" w:rsidRDefault="00B01BC1">
    <w:pPr>
      <w:pStyle w:val="Footer"/>
      <w:rPr>
        <w:szCs w:val="18"/>
      </w:rPr>
    </w:pPr>
  </w:p>
  <w:p w:rsidR="00B01BC1" w:rsidRPr="00921C91" w:rsidRDefault="00B01B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BC1" w:rsidRDefault="00B01BC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1C" w:rsidRDefault="008B181C">
      <w:r>
        <w:separator/>
      </w:r>
    </w:p>
  </w:footnote>
  <w:footnote w:type="continuationSeparator" w:id="0">
    <w:p w:rsidR="008B181C" w:rsidRDefault="008B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6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1BC1" w:rsidRDefault="00B01BC1" w:rsidP="00B01BC1">
    <w:pPr>
      <w:pStyle w:val="bpuHeadSpon"/>
    </w:pPr>
    <w:r w:rsidRPr="00B01BC1">
      <w:rPr>
        <w:rStyle w:val="bpuHeadSponChar"/>
      </w:rPr>
      <w:t>S554</w:t>
    </w:r>
    <w:r>
      <w:t xml:space="preserve"> CODEY, LAGANA</w:t>
    </w:r>
  </w:p>
  <w:p w:rsidR="00B01BC1" w:rsidRDefault="00B01BC1" w:rsidP="00B01BC1">
    <w:pPr>
      <w:pStyle w:val="bpuHeadSpon"/>
    </w:pPr>
    <w:r>
      <w:fldChar w:fldCharType="begin"/>
    </w:r>
    <w:r>
      <w:instrText xml:space="preserve"> PAGE  \* MERGEFORMAT </w:instrText>
    </w:r>
    <w:r>
      <w:fldChar w:fldCharType="separate"/>
    </w:r>
    <w:r w:rsidR="00666484">
      <w:rPr>
        <w:noProof/>
      </w:rPr>
      <w:t>8</w:t>
    </w:r>
    <w:r>
      <w:fldChar w:fldCharType="end"/>
    </w:r>
  </w:p>
  <w:p w:rsidR="00B01BC1" w:rsidRPr="00AF575C" w:rsidRDefault="00B01BC1" w:rsidP="00B01B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1BC1" w:rsidRDefault="00B01BC1" w:rsidP="00B01BC1">
    <w:pPr>
      <w:pStyle w:val="bpuHeadSpon"/>
    </w:pPr>
    <w:r w:rsidRPr="00B01BC1">
      <w:rPr>
        <w:rStyle w:val="bpuHeadSponChar"/>
      </w:rPr>
      <w:t>S554</w:t>
    </w:r>
    <w:r>
      <w:t xml:space="preserve"> CODEY, LAGANA</w:t>
    </w:r>
  </w:p>
  <w:p w:rsidR="00B01BC1" w:rsidRDefault="00B01BC1" w:rsidP="00B01BC1">
    <w:pPr>
      <w:pStyle w:val="bpuHeadSpon"/>
    </w:pPr>
    <w:r>
      <w:fldChar w:fldCharType="begin"/>
    </w:r>
    <w:r>
      <w:instrText xml:space="preserve"> PAGE  \* MERGEFORMAT </w:instrText>
    </w:r>
    <w:r>
      <w:fldChar w:fldCharType="separate"/>
    </w:r>
    <w:r w:rsidR="00666484">
      <w:rPr>
        <w:noProof/>
      </w:rPr>
      <w:t>2</w:t>
    </w:r>
    <w:r>
      <w:fldChar w:fldCharType="end"/>
    </w:r>
  </w:p>
  <w:p w:rsidR="00B01BC1" w:rsidRDefault="00B01BC1" w:rsidP="00B01B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8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85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71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55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0DA"/>
    <w:rsid w:val="00624F54"/>
    <w:rsid w:val="00626BB3"/>
    <w:rsid w:val="0064213F"/>
    <w:rsid w:val="006461F6"/>
    <w:rsid w:val="006572E9"/>
    <w:rsid w:val="00660602"/>
    <w:rsid w:val="006612A0"/>
    <w:rsid w:val="00666484"/>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D0F"/>
    <w:rsid w:val="008823BC"/>
    <w:rsid w:val="008859B3"/>
    <w:rsid w:val="008B181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BC1"/>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13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B7A91C-F847-41BA-94E0-8C95AE65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1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5BB43-12CE-4409-9ACD-C760A63C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3001</Words>
  <Characters>15136</Characters>
  <Application>Microsoft Office Word</Application>
  <DocSecurity>0</DocSecurity>
  <Lines>328</Lines>
  <Paragraphs>67</Paragraphs>
  <ScaleCrop>false</ScaleCrop>
  <HeadingPairs>
    <vt:vector size="2" baseType="variant">
      <vt:variant>
        <vt:lpstr>Title</vt:lpstr>
      </vt:variant>
      <vt:variant>
        <vt:i4>1</vt:i4>
      </vt:variant>
    </vt:vector>
  </HeadingPairs>
  <TitlesOfParts>
    <vt:vector size="1" baseType="lpstr">
      <vt:lpstr>codey/3534_I1</vt:lpstr>
    </vt:vector>
  </TitlesOfParts>
  <Manager>R224</Manager>
  <Company>OFFICE of LEGISLATIVE SERVICES</Company>
  <LinksUpToDate>false</LinksUpToDate>
  <CharactersWithSpaces>18159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S554</dc:title>
  <dc:creator>Senator  CODEY, Senator  LAGANA</dc:creator>
  <cp:keywords>S554|8|HS |259|0|0|!|0|</cp:keywords>
  <dc:description>PREFILED 2020</dc:description>
  <cp:lastModifiedBy>Franks, Denise</cp:lastModifiedBy>
  <cp:revision>2</cp:revision>
  <cp:lastPrinted>2020-01-08T22:45:00Z</cp:lastPrinted>
  <dcterms:created xsi:type="dcterms:W3CDTF">2020-01-09T19:14:00Z</dcterms:created>
  <dcterms:modified xsi:type="dcterms:W3CDTF">2020-01-09T19:14:00Z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