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79" w:rsidRDefault="00EC4079" w:rsidP="00EC4079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bookmarkStart w:id="0" w:name="_GoBack"/>
      <w:bookmarkEnd w:id="0"/>
    </w:p>
    <w:p w:rsidR="00407C9E" w:rsidRDefault="00926D37" w:rsidP="00407C9E">
      <w:pPr>
        <w:pStyle w:val="NoteOrEstimate"/>
      </w:pPr>
      <w:r>
        <w:t>LEGISLATIVE FISCAL ESTIMATE</w:t>
      </w:r>
    </w:p>
    <w:p w:rsidR="00926D37" w:rsidRPr="00926D37" w:rsidRDefault="00926D37" w:rsidP="00926D37">
      <w:pPr>
        <w:pStyle w:val="Reprint"/>
      </w:pPr>
      <w:r>
        <w:t>[Second Reprint]</w:t>
      </w:r>
    </w:p>
    <w:p w:rsidR="003C5892" w:rsidRDefault="00926D37" w:rsidP="002D7863">
      <w:pPr>
        <w:pStyle w:val="BillNo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SENATE,</w:t>
      </w:r>
      <w:r w:rsidR="003C5892">
        <w:t xml:space="preserve"> No. </w:t>
      </w:r>
      <w:r>
        <w:t>598</w:t>
      </w:r>
    </w:p>
    <w:p w:rsidR="003C5892" w:rsidRPr="00353325" w:rsidRDefault="003C5892" w:rsidP="00353325">
      <w:pPr>
        <w:pStyle w:val="StateFormat"/>
      </w:pPr>
      <w:r>
        <w:t xml:space="preserve">STATE OF NEW </w:t>
      </w:r>
      <w:smartTag w:uri="urn:schemas-microsoft-com:office:smarttags" w:element="place">
        <w:r>
          <w:t>JERSEY</w:t>
        </w:r>
      </w:smartTag>
    </w:p>
    <w:p w:rsidR="00353325" w:rsidRDefault="00DF11A7" w:rsidP="00DF11A7">
      <w:pPr>
        <w:pStyle w:val="BillNo"/>
      </w:pPr>
      <w:r>
        <w:t>219th LEGISLATURE</w:t>
      </w:r>
    </w:p>
    <w:p w:rsidR="00353325" w:rsidRDefault="00353325" w:rsidP="00353325"/>
    <w:p w:rsidR="00DF11A7" w:rsidRDefault="00DF11A7" w:rsidP="00DF11A7">
      <w:pPr>
        <w:jc w:val="center"/>
      </w:pPr>
      <w:r>
        <w:t>DATED: JUNE 29, 2021</w:t>
      </w:r>
    </w:p>
    <w:p w:rsidR="00DF11A7" w:rsidRDefault="00DF11A7" w:rsidP="00353325"/>
    <w:p w:rsidR="00EA5C71" w:rsidRDefault="00EA5C71" w:rsidP="00353325"/>
    <w:p w:rsidR="00324DE1" w:rsidRPr="003C5892" w:rsidRDefault="00324DE1" w:rsidP="00324DE1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SUMMARY</w:t>
      </w:r>
    </w:p>
    <w:p w:rsidR="00DF11A7" w:rsidRDefault="00DF11A7" w:rsidP="00324DE1">
      <w:pPr>
        <w:jc w:val="center"/>
      </w:pPr>
    </w:p>
    <w:tbl>
      <w:tblPr>
        <w:tblStyle w:val="TableGrid"/>
        <w:tblW w:w="0" w:type="auto"/>
        <w:tblInd w:w="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8" w:type="dxa"/>
          <w:left w:w="115" w:type="dxa"/>
          <w:bottom w:w="58" w:type="dxa"/>
          <w:right w:w="115" w:type="dxa"/>
        </w:tblCellMar>
        <w:tblLook w:val="01E0" w:firstRow="1" w:lastRow="1" w:firstColumn="1" w:lastColumn="1" w:noHBand="0" w:noVBand="0"/>
      </w:tblPr>
      <w:tblGrid>
        <w:gridCol w:w="2316"/>
        <w:gridCol w:w="6929"/>
      </w:tblGrid>
      <w:tr w:rsidR="0029017B" w:rsidTr="006307C1">
        <w:trPr>
          <w:trHeight w:val="576"/>
        </w:trPr>
        <w:tc>
          <w:tcPr>
            <w:tcW w:w="2333" w:type="dxa"/>
          </w:tcPr>
          <w:p w:rsidR="0029017B" w:rsidRPr="003C589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3C5892">
              <w:rPr>
                <w:b/>
              </w:rPr>
              <w:t>Synopsis</w:t>
            </w:r>
            <w:r>
              <w:rPr>
                <w:b/>
              </w:rPr>
              <w:t>:</w:t>
            </w:r>
          </w:p>
        </w:tc>
        <w:tc>
          <w:tcPr>
            <w:tcW w:w="7013" w:type="dxa"/>
          </w:tcPr>
          <w:p w:rsidR="0029017B" w:rsidRDefault="0029017B" w:rsidP="0029017B">
            <w:r w:rsidRPr="0029017B">
              <w:t>Raises pay for election workers to $400 per day or State minimum wage, whichever is greater; appropriates $5,000,000 to Department of State</w:t>
            </w:r>
            <w:r>
              <w:t>.</w:t>
            </w:r>
          </w:p>
        </w:tc>
      </w:tr>
      <w:tr w:rsidR="0029017B" w:rsidTr="006307C1">
        <w:trPr>
          <w:trHeight w:val="576"/>
        </w:trPr>
        <w:tc>
          <w:tcPr>
            <w:tcW w:w="2333" w:type="dxa"/>
          </w:tcPr>
          <w:p w:rsidR="0029017B" w:rsidRPr="003C589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Type of Impact:</w:t>
            </w:r>
          </w:p>
        </w:tc>
        <w:tc>
          <w:tcPr>
            <w:tcW w:w="7013" w:type="dxa"/>
          </w:tcPr>
          <w:p w:rsidR="0029017B" w:rsidRDefault="0029017B" w:rsidP="006307C1">
            <w:r>
              <w:t>Expenditure increase to the State General Fund.</w:t>
            </w:r>
          </w:p>
        </w:tc>
      </w:tr>
      <w:tr w:rsidR="0029017B" w:rsidTr="006307C1">
        <w:trPr>
          <w:trHeight w:val="576"/>
        </w:trPr>
        <w:tc>
          <w:tcPr>
            <w:tcW w:w="2333" w:type="dxa"/>
          </w:tcPr>
          <w:p w:rsidR="0029017B" w:rsidRPr="003C589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  <w:bCs/>
              </w:rPr>
            </w:pPr>
            <w:r w:rsidRPr="003C5892">
              <w:rPr>
                <w:b/>
                <w:bCs/>
              </w:rPr>
              <w:t>Agencies Affected:</w:t>
            </w:r>
          </w:p>
        </w:tc>
        <w:tc>
          <w:tcPr>
            <w:tcW w:w="7013" w:type="dxa"/>
          </w:tcPr>
          <w:p w:rsidR="0029017B" w:rsidRDefault="0029017B" w:rsidP="006307C1">
            <w:r>
              <w:t>Division of Elections, Department of State.</w:t>
            </w:r>
          </w:p>
        </w:tc>
      </w:tr>
    </w:tbl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EA5C71" w:rsidRDefault="00EA5C71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tbl>
      <w:tblPr>
        <w:tblW w:w="9375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330"/>
        <w:gridCol w:w="2430"/>
        <w:gridCol w:w="2250"/>
        <w:gridCol w:w="2350"/>
        <w:gridCol w:w="15"/>
      </w:tblGrid>
      <w:tr w:rsidR="0029017B" w:rsidTr="005235BD">
        <w:trPr>
          <w:trHeight w:val="410"/>
        </w:trPr>
        <w:tc>
          <w:tcPr>
            <w:tcW w:w="937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9017B" w:rsidRPr="00F1198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bookmarkStart w:id="1" w:name="DelTable"/>
            <w:bookmarkEnd w:id="1"/>
            <w:r>
              <w:rPr>
                <w:b/>
              </w:rPr>
              <w:t xml:space="preserve">Office of Legislative Services </w:t>
            </w:r>
            <w:r w:rsidRPr="00F11982">
              <w:rPr>
                <w:b/>
              </w:rPr>
              <w:t>Estimate</w:t>
            </w:r>
          </w:p>
        </w:tc>
      </w:tr>
      <w:tr w:rsidR="0029017B" w:rsidTr="005235BD">
        <w:trPr>
          <w:gridAfter w:val="1"/>
          <w:wAfter w:w="15" w:type="dxa"/>
          <w:trHeight w:val="410"/>
        </w:trPr>
        <w:tc>
          <w:tcPr>
            <w:tcW w:w="2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29017B" w:rsidRPr="00F1198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Fiscal Impact</w:t>
            </w:r>
          </w:p>
        </w:tc>
        <w:tc>
          <w:tcPr>
            <w:tcW w:w="243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29017B" w:rsidRPr="00F1198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1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250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pct20" w:color="auto" w:fill="auto"/>
            <w:vAlign w:val="bottom"/>
          </w:tcPr>
          <w:p w:rsidR="0029017B" w:rsidRPr="00F1198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2</w:t>
            </w:r>
            <w:r w:rsidRPr="00F11982">
              <w:rPr>
                <w:b/>
              </w:rPr>
              <w:t xml:space="preserve">  </w:t>
            </w:r>
          </w:p>
        </w:tc>
        <w:tc>
          <w:tcPr>
            <w:tcW w:w="2350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pct20" w:color="auto" w:fill="auto"/>
            <w:vAlign w:val="bottom"/>
          </w:tcPr>
          <w:p w:rsidR="0029017B" w:rsidRPr="00F1198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  <w:rPr>
                <w:b/>
              </w:rPr>
            </w:pPr>
            <w:r w:rsidRPr="00F11982">
              <w:rPr>
                <w:b/>
                <w:u w:val="single"/>
              </w:rPr>
              <w:t>Year 3</w:t>
            </w:r>
            <w:r w:rsidRPr="00F11982">
              <w:rPr>
                <w:b/>
              </w:rPr>
              <w:t xml:space="preserve">  </w:t>
            </w:r>
          </w:p>
        </w:tc>
      </w:tr>
      <w:tr w:rsidR="0029017B" w:rsidTr="005235BD">
        <w:trPr>
          <w:gridAfter w:val="1"/>
          <w:wAfter w:w="15" w:type="dxa"/>
          <w:trHeight w:val="410"/>
        </w:trPr>
        <w:tc>
          <w:tcPr>
            <w:tcW w:w="23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bottom w:w="29" w:type="dxa"/>
            </w:tcMar>
            <w:vAlign w:val="bottom"/>
          </w:tcPr>
          <w:p w:rsidR="0029017B" w:rsidRPr="00F11982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rPr>
                <w:b/>
              </w:rPr>
            </w:pPr>
            <w:r w:rsidRPr="00F11982">
              <w:rPr>
                <w:b/>
              </w:rPr>
              <w:t>State Cost</w:t>
            </w:r>
            <w:r w:rsidR="00A55732">
              <w:rPr>
                <w:b/>
              </w:rPr>
              <w:t xml:space="preserve"> Increase</w:t>
            </w:r>
          </w:p>
        </w:tc>
        <w:tc>
          <w:tcPr>
            <w:tcW w:w="7030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bottom w:w="29" w:type="dxa"/>
            </w:tcMar>
            <w:vAlign w:val="bottom"/>
          </w:tcPr>
          <w:p w:rsidR="0029017B" w:rsidRDefault="00A55732" w:rsidP="005235BD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  <w:jc w:val="center"/>
            </w:pPr>
            <w:r>
              <w:t>Approximately $13.6 million</w:t>
            </w:r>
          </w:p>
        </w:tc>
      </w:tr>
      <w:tr w:rsidR="0029017B" w:rsidTr="005235BD">
        <w:trPr>
          <w:gridAfter w:val="1"/>
          <w:wAfter w:w="15" w:type="dxa"/>
          <w:trHeight w:hRule="exact" w:val="173"/>
        </w:trPr>
        <w:tc>
          <w:tcPr>
            <w:tcW w:w="9360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9017B" w:rsidRDefault="0029017B" w:rsidP="006307C1">
            <w:pPr>
              <w:tabs>
                <w:tab w:val="left" w:pos="36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</w:tabs>
            </w:pPr>
          </w:p>
        </w:tc>
      </w:tr>
    </w:tbl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9017B" w:rsidRDefault="00FD78EE" w:rsidP="00EA5C71">
      <w:pPr>
        <w:pStyle w:val="StyleBulletedSymbolsymbol"/>
        <w:spacing w:after="0"/>
      </w:pPr>
      <w:r>
        <w:t>The Office of L</w:t>
      </w:r>
      <w:r w:rsidR="00851E00" w:rsidRPr="00851E00">
        <w:t xml:space="preserve">egislative Services </w:t>
      </w:r>
      <w:r w:rsidR="00A55732">
        <w:t xml:space="preserve">(OLS) </w:t>
      </w:r>
      <w:r w:rsidR="00851E00" w:rsidRPr="00851E00">
        <w:t xml:space="preserve">estimates that increasing the State’s reimbursement of the payment to election workers by $200 per day will increase costs to the Division of Elections in the Department of State </w:t>
      </w:r>
      <w:r w:rsidR="00851E00">
        <w:t xml:space="preserve">by </w:t>
      </w:r>
      <w:r w:rsidR="00A55732">
        <w:t>approximately $13.6 million</w:t>
      </w:r>
      <w:r w:rsidR="00851E00" w:rsidRPr="00851E00">
        <w:t xml:space="preserve"> per election depending on the number of hours the poll workers actually work on Election Day and the type of election</w:t>
      </w:r>
      <w:r w:rsidR="00723DD0">
        <w:t xml:space="preserve"> (i.e.</w:t>
      </w:r>
      <w:r w:rsidR="00851E00" w:rsidRPr="00851E00">
        <w:t xml:space="preserve"> primary, general, or special election</w:t>
      </w:r>
      <w:r w:rsidR="00723DD0">
        <w:t xml:space="preserve">).  </w:t>
      </w:r>
    </w:p>
    <w:p w:rsidR="0029017B" w:rsidRDefault="0029017B" w:rsidP="0029017B"/>
    <w:p w:rsidR="00EA5C71" w:rsidRDefault="00EA5C71" w:rsidP="0029017B"/>
    <w:p w:rsidR="0029017B" w:rsidRPr="00255944" w:rsidRDefault="0029017B" w:rsidP="0029017B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 w:rsidRPr="00255944">
        <w:t>BILL DESCRIPTION</w:t>
      </w: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4445EB" w:rsidRDefault="0029017B" w:rsidP="004445E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This bill increases the compensation of election workers from $200 per day to $</w:t>
      </w:r>
      <w:r w:rsidR="009E76D9">
        <w:t>400</w:t>
      </w:r>
      <w:r>
        <w:t xml:space="preserve"> per day. Under current law, election workers are paid $200 per day each time </w:t>
      </w:r>
      <w:r w:rsidR="00A55732">
        <w:t>the</w:t>
      </w:r>
      <w:r>
        <w:t xml:space="preserve"> primary election, the general election, or any special election is held. The State reimburses $125 of the payment to election workers while the counties account for the rest. This bill increases the State’s reimbursement </w:t>
      </w:r>
      <w:r w:rsidR="00F52E95">
        <w:t xml:space="preserve">from $125 per day </w:t>
      </w:r>
      <w:r>
        <w:t>to $</w:t>
      </w:r>
      <w:r w:rsidR="009E76D9">
        <w:t>325</w:t>
      </w:r>
      <w:r>
        <w:t xml:space="preserve"> </w:t>
      </w:r>
      <w:r w:rsidR="00F52E95">
        <w:t xml:space="preserve">per day </w:t>
      </w:r>
      <w:r>
        <w:t>while keeping the counties sum at $75.</w:t>
      </w:r>
      <w:r w:rsidR="00A55732">
        <w:t xml:space="preserve"> </w:t>
      </w:r>
      <w:r>
        <w:t xml:space="preserve"> The bill also increases from $14.29 to $19.64 the maximum hourly rate that district board members may receive for serving at a school election.</w:t>
      </w:r>
      <w:r w:rsidR="004445EB">
        <w:rPr>
          <w:b/>
        </w:rPr>
        <w:br w:type="page"/>
      </w:r>
    </w:p>
    <w:p w:rsidR="0029017B" w:rsidRDefault="0029017B" w:rsidP="0029017B">
      <w:pPr>
        <w:pStyle w:val="SectionHeading"/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lastRenderedPageBreak/>
        <w:t>FISCAL ANALYSIS</w:t>
      </w: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9017B" w:rsidRDefault="0029017B" w:rsidP="0029017B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EXECUTIVE BRANCH</w:t>
      </w: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  <w:t>None received.</w:t>
      </w: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9017B" w:rsidRDefault="0029017B" w:rsidP="0029017B">
      <w:pPr>
        <w:pStyle w:val="InterSectionHead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OFFICE OF LEGISLATIVE SERVICES</w:t>
      </w: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170DC7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 w:rsidR="009E76D9" w:rsidRPr="00C87070">
        <w:t xml:space="preserve">The </w:t>
      </w:r>
      <w:r w:rsidR="00A55732">
        <w:t>OLS</w:t>
      </w:r>
      <w:r w:rsidR="009E76D9" w:rsidRPr="00C87070">
        <w:t xml:space="preserve"> estimates that increasing the State’s reimbursement of the payment to election workers by $</w:t>
      </w:r>
      <w:r w:rsidR="00F52E95">
        <w:t>200</w:t>
      </w:r>
      <w:r w:rsidR="009E76D9">
        <w:t xml:space="preserve"> </w:t>
      </w:r>
      <w:r w:rsidR="009E76D9" w:rsidRPr="00C87070">
        <w:t xml:space="preserve">per day will increase costs to the Division of Elections in the Department of State </w:t>
      </w:r>
      <w:r w:rsidR="00A55732">
        <w:t>by approximately $13.6 million</w:t>
      </w:r>
      <w:r w:rsidR="009E76D9" w:rsidRPr="00C87070">
        <w:t xml:space="preserve"> per election depending on the </w:t>
      </w:r>
      <w:r w:rsidR="009E76D9">
        <w:t>number of hours the poll workers actually work on Election Day and the ty</w:t>
      </w:r>
      <w:r w:rsidR="009E76D9" w:rsidRPr="00C87070">
        <w:t>pe of election</w:t>
      </w:r>
      <w:r w:rsidR="005235BD">
        <w:t xml:space="preserve"> (i.e. </w:t>
      </w:r>
      <w:r w:rsidR="009E76D9" w:rsidRPr="00C87070">
        <w:t>primary, general, or special election</w:t>
      </w:r>
      <w:r w:rsidR="005235BD">
        <w:t>)</w:t>
      </w:r>
      <w:r w:rsidR="009E76D9" w:rsidRPr="00C87070">
        <w:t>.</w:t>
      </w:r>
      <w:r w:rsidR="00A55732">
        <w:t xml:space="preserve">  </w:t>
      </w:r>
      <w:r w:rsidR="00170DC7">
        <w:t>This increase will bring the costs for early voting and election day poll workers from approximately $16.1 million to $29.7 million per election.</w:t>
      </w: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9017B" w:rsidRDefault="0029017B" w:rsidP="0029017B"/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260"/>
        <w:gridCol w:w="8100"/>
      </w:tblGrid>
      <w:tr w:rsidR="0029017B" w:rsidTr="006307C1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29017B" w:rsidRDefault="0029017B" w:rsidP="006307C1">
            <w:pPr>
              <w:pStyle w:val="10pointItalics"/>
              <w:rPr>
                <w:sz w:val="24"/>
              </w:rPr>
            </w:pPr>
            <w:r>
              <w:t>Section: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9017B" w:rsidRDefault="0029017B" w:rsidP="006307C1">
            <w:pPr>
              <w:pStyle w:val="10pointItalics"/>
              <w:rPr>
                <w:sz w:val="24"/>
              </w:rPr>
            </w:pPr>
            <w:bookmarkStart w:id="2" w:name="Section"/>
            <w:r>
              <w:t>State Government</w:t>
            </w:r>
            <w:bookmarkEnd w:id="2"/>
          </w:p>
        </w:tc>
      </w:tr>
      <w:tr w:rsidR="0029017B" w:rsidTr="006307C1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29017B" w:rsidRDefault="0029017B" w:rsidP="006307C1">
            <w:pPr>
              <w:pStyle w:val="10pointItalics"/>
              <w:rPr>
                <w:sz w:val="24"/>
              </w:rPr>
            </w:pPr>
            <w:r>
              <w:t>Analyst: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9017B" w:rsidRDefault="0029017B" w:rsidP="006307C1">
            <w:pPr>
              <w:pStyle w:val="10pointItalics"/>
            </w:pPr>
            <w:bookmarkStart w:id="3" w:name="UserFullName"/>
            <w:bookmarkEnd w:id="3"/>
            <w:r>
              <w:t>Kimberly M. Clemmensen</w:t>
            </w:r>
          </w:p>
          <w:p w:rsidR="0029017B" w:rsidRDefault="0029017B" w:rsidP="006307C1">
            <w:pPr>
              <w:pStyle w:val="10pointItalics"/>
              <w:rPr>
                <w:sz w:val="24"/>
              </w:rPr>
            </w:pPr>
            <w:r>
              <w:t>Lead Fiscal Analyst</w:t>
            </w:r>
          </w:p>
        </w:tc>
      </w:tr>
      <w:tr w:rsidR="0029017B" w:rsidTr="006307C1">
        <w:trPr>
          <w:trHeight w:val="403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29017B" w:rsidRDefault="0029017B" w:rsidP="006307C1">
            <w:pPr>
              <w:pStyle w:val="10pointItalics"/>
              <w:rPr>
                <w:sz w:val="24"/>
              </w:rPr>
            </w:pPr>
            <w:r>
              <w:t>Approved: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</w:tcMar>
          </w:tcPr>
          <w:p w:rsidR="0029017B" w:rsidRDefault="0029017B" w:rsidP="006307C1">
            <w:pPr>
              <w:pStyle w:val="10pointItalics"/>
            </w:pPr>
            <w:r>
              <w:t>Thomas Koenig</w:t>
            </w:r>
          </w:p>
          <w:p w:rsidR="0029017B" w:rsidRDefault="0029017B" w:rsidP="006307C1">
            <w:pPr>
              <w:pStyle w:val="10pointItalics"/>
              <w:rPr>
                <w:sz w:val="24"/>
              </w:rPr>
            </w:pPr>
            <w:r>
              <w:t>Legislative Budget and Finance Officer</w:t>
            </w:r>
          </w:p>
        </w:tc>
      </w:tr>
    </w:tbl>
    <w:p w:rsidR="0029017B" w:rsidRDefault="0029017B" w:rsidP="0029017B">
      <w:pPr>
        <w:spacing w:line="287" w:lineRule="atLeast"/>
      </w:pPr>
    </w:p>
    <w:p w:rsidR="00EA5C71" w:rsidRDefault="00EA5C71" w:rsidP="0029017B">
      <w:pPr>
        <w:spacing w:line="287" w:lineRule="atLeast"/>
      </w:pP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legislative fiscal estimate has been produced by the Office of Legislative Services due to the failure of the Executive Branch to respond to our request for a fiscal note.</w:t>
      </w: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29017B" w:rsidRDefault="0029017B" w:rsidP="0029017B">
      <w:pPr>
        <w:tabs>
          <w:tab w:val="left" w:pos="36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This fiscal estimate has been prepared pursuant to P.L.1980, c.67 (C.52:13B-6 et seq.).</w:t>
      </w:r>
    </w:p>
    <w:sectPr w:rsidR="0029017B" w:rsidSect="002C7B54">
      <w:headerReference w:type="default" r:id="rId7"/>
      <w:footerReference w:type="first" r:id="rId8"/>
      <w:pgSz w:w="12240" w:h="20160" w:code="5"/>
      <w:pgMar w:top="1440" w:right="1440" w:bottom="1440" w:left="1440" w:header="144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E10" w:rsidRDefault="00D85E10">
      <w:r>
        <w:separator/>
      </w:r>
    </w:p>
  </w:endnote>
  <w:endnote w:type="continuationSeparator" w:id="0">
    <w:p w:rsidR="00D85E10" w:rsidRDefault="00D85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1E0" w:firstRow="1" w:lastRow="1" w:firstColumn="1" w:lastColumn="1" w:noHBand="0" w:noVBand="0"/>
    </w:tblPr>
    <w:tblGrid>
      <w:gridCol w:w="3084"/>
      <w:gridCol w:w="2856"/>
      <w:gridCol w:w="3420"/>
    </w:tblGrid>
    <w:tr w:rsidR="00E042C5">
      <w:trPr>
        <w:trHeight w:hRule="exact" w:val="144"/>
      </w:trPr>
      <w:tc>
        <w:tcPr>
          <w:tcW w:w="3084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  <w:tc>
        <w:tcPr>
          <w:tcW w:w="2856" w:type="dxa"/>
          <w:tcBorders>
            <w:bottom w:val="single" w:sz="12" w:space="0" w:color="auto"/>
          </w:tcBorders>
        </w:tcPr>
        <w:p w:rsidR="00E042C5" w:rsidRPr="001106B5" w:rsidRDefault="00E042C5">
          <w:pPr>
            <w:pStyle w:val="Footer"/>
            <w:rPr>
              <w:noProof/>
              <w:sz w:val="20"/>
              <w:szCs w:val="20"/>
            </w:rPr>
          </w:pPr>
        </w:p>
      </w:tc>
      <w:tc>
        <w:tcPr>
          <w:tcW w:w="3420" w:type="dxa"/>
          <w:tcBorders>
            <w:bottom w:val="single" w:sz="12" w:space="0" w:color="auto"/>
          </w:tcBorders>
        </w:tcPr>
        <w:p w:rsidR="00E042C5" w:rsidRDefault="00E042C5" w:rsidP="001106B5">
          <w:pPr>
            <w:pStyle w:val="10pointItalics"/>
          </w:pPr>
        </w:p>
      </w:tc>
    </w:tr>
    <w:tr w:rsidR="00E042C5">
      <w:trPr>
        <w:trHeight w:val="887"/>
      </w:trPr>
      <w:tc>
        <w:tcPr>
          <w:tcW w:w="3084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Office of Legislative Services</w:t>
          </w:r>
        </w:p>
        <w:p w:rsidR="00E042C5" w:rsidRDefault="00E042C5" w:rsidP="00125D26">
          <w:pPr>
            <w:pStyle w:val="10pointItalics"/>
            <w:jc w:val="center"/>
          </w:pPr>
          <w:r>
            <w:t>State House Annex</w:t>
          </w:r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address">
            <w:smartTag w:uri="urn:schemas-microsoft-com:office:smarttags" w:element="Street">
              <w:r>
                <w:t>P.O. Box</w:t>
              </w:r>
            </w:smartTag>
            <w:r>
              <w:t xml:space="preserve"> 068</w:t>
            </w:r>
          </w:smartTag>
        </w:p>
        <w:p w:rsidR="00E042C5" w:rsidRDefault="00E042C5" w:rsidP="00125D26">
          <w:pPr>
            <w:pStyle w:val="10pointItalics"/>
            <w:jc w:val="center"/>
          </w:pPr>
          <w:smartTag w:uri="urn:schemas-microsoft-com:office:smarttags" w:element="place">
            <w:smartTag w:uri="urn:schemas-microsoft-com:office:smarttags" w:element="City">
              <w:r>
                <w:t>Trenton</w:t>
              </w:r>
            </w:smartTag>
            <w:r>
              <w:t xml:space="preserve">, </w:t>
            </w:r>
            <w:smartTag w:uri="urn:schemas-microsoft-com:office:smarttags" w:element="State">
              <w:r>
                <w:t>New Jersey</w:t>
              </w:r>
            </w:smartTag>
            <w:r>
              <w:t xml:space="preserve">  </w:t>
            </w:r>
            <w:smartTag w:uri="urn:schemas-microsoft-com:office:smarttags" w:element="PostalCode">
              <w:smartTag w:uri="urn:schemas-microsoft-com:office:smarttags" w:element="PlaceType">
                <w:r>
                  <w:t>08625</w:t>
                </w:r>
              </w:smartTag>
            </w:smartTag>
          </w:smartTag>
        </w:p>
      </w:tc>
      <w:tc>
        <w:tcPr>
          <w:tcW w:w="2856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</w:tcPr>
        <w:p w:rsidR="00E042C5" w:rsidRDefault="00C81491">
          <w:pPr>
            <w:pStyle w:val="Footer"/>
          </w:pPr>
          <w:r>
            <w:rPr>
              <w:noProof/>
              <w:sz w:val="20"/>
              <w:szCs w:val="20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23.8pt;margin-top:4.8pt;width:81pt;height:32.4pt;z-index:251657728;mso-position-horizontal-relative:text;mso-position-vertical-relative:text">
                <v:imagedata r:id="rId1" o:title=""/>
                <w10:wrap side="left"/>
                <w10:anchorlock/>
              </v:shape>
              <o:OLEObject Type="Embed" ProgID="Presentations.Drawing.14" ShapeID="_x0000_s2049" DrawAspect="Content" ObjectID="_1686476419" r:id="rId2"/>
            </w:object>
          </w:r>
        </w:p>
      </w:tc>
      <w:tc>
        <w:tcPr>
          <w:tcW w:w="3420" w:type="dxa"/>
          <w:tcBorders>
            <w:top w:val="single" w:sz="12" w:space="0" w:color="auto"/>
          </w:tcBorders>
          <w:tcMar>
            <w:top w:w="29" w:type="dxa"/>
            <w:left w:w="115" w:type="dxa"/>
            <w:right w:w="115" w:type="dxa"/>
          </w:tcMar>
          <w:vAlign w:val="bottom"/>
        </w:tcPr>
        <w:p w:rsidR="00E042C5" w:rsidRDefault="00E042C5" w:rsidP="00125D26">
          <w:pPr>
            <w:pStyle w:val="10pointItalics"/>
            <w:jc w:val="center"/>
          </w:pPr>
          <w:r>
            <w:t>Legislative Budget and Finance Office</w:t>
          </w:r>
        </w:p>
        <w:p w:rsidR="00E042C5" w:rsidRDefault="00E042C5" w:rsidP="00125D26">
          <w:pPr>
            <w:pStyle w:val="10pointItalics"/>
            <w:jc w:val="center"/>
          </w:pPr>
          <w:r>
            <w:t>Phone (609) 847-3105</w:t>
          </w:r>
        </w:p>
        <w:p w:rsidR="00E042C5" w:rsidRDefault="00E042C5" w:rsidP="00125D26">
          <w:pPr>
            <w:pStyle w:val="10pointItalics"/>
            <w:jc w:val="center"/>
          </w:pPr>
          <w:r>
            <w:t>Fax (609) 777-2442</w:t>
          </w:r>
        </w:p>
        <w:p w:rsidR="00E042C5" w:rsidRDefault="00E042C5" w:rsidP="00125D26">
          <w:pPr>
            <w:pStyle w:val="10pointItalics"/>
            <w:jc w:val="center"/>
          </w:pPr>
          <w:r>
            <w:t>www.njleg.state.nj.us</w:t>
          </w:r>
        </w:p>
      </w:tc>
    </w:tr>
  </w:tbl>
  <w:p w:rsidR="00E042C5" w:rsidRDefault="00E042C5" w:rsidP="000E1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E10" w:rsidRDefault="00D85E10">
      <w:r>
        <w:separator/>
      </w:r>
    </w:p>
  </w:footnote>
  <w:footnote w:type="continuationSeparator" w:id="0">
    <w:p w:rsidR="00D85E10" w:rsidRDefault="00D85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6D37" w:rsidRDefault="00926D37" w:rsidP="00926D37">
    <w:pPr>
      <w:pStyle w:val="Header"/>
      <w:jc w:val="center"/>
    </w:pPr>
    <w:r>
      <w:t>F</w:t>
    </w:r>
    <w:r w:rsidR="00EA5C71">
      <w:t>E to S</w:t>
    </w:r>
    <w:r>
      <w:t>598 [2R]</w:t>
    </w:r>
  </w:p>
  <w:p w:rsidR="00926D37" w:rsidRDefault="00926D37" w:rsidP="00926D37">
    <w:pPr>
      <w:pStyle w:val="Header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C81491">
      <w:rPr>
        <w:noProof/>
      </w:rPr>
      <w:t>2</w:t>
    </w:r>
    <w:r>
      <w:fldChar w:fldCharType="end"/>
    </w:r>
  </w:p>
  <w:p w:rsidR="00926D37" w:rsidRDefault="00926D37" w:rsidP="00926D3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521B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167E8B"/>
    <w:multiLevelType w:val="hybridMultilevel"/>
    <w:tmpl w:val="D4F8CF82"/>
    <w:lvl w:ilvl="0" w:tplc="41769E70">
      <w:start w:val="1"/>
      <w:numFmt w:val="bullet"/>
      <w:pStyle w:val="StyleBulletedSymbolsymbol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E808CC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F83466"/>
    <w:multiLevelType w:val="multilevel"/>
    <w:tmpl w:val="FE62BC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D37"/>
    <w:rsid w:val="00011EDD"/>
    <w:rsid w:val="00013973"/>
    <w:rsid w:val="000333DF"/>
    <w:rsid w:val="0003434D"/>
    <w:rsid w:val="00036860"/>
    <w:rsid w:val="00042B0B"/>
    <w:rsid w:val="000629F9"/>
    <w:rsid w:val="000701B0"/>
    <w:rsid w:val="00070F62"/>
    <w:rsid w:val="000820F8"/>
    <w:rsid w:val="0008691D"/>
    <w:rsid w:val="00095290"/>
    <w:rsid w:val="000A16EC"/>
    <w:rsid w:val="000B1CCB"/>
    <w:rsid w:val="000C074D"/>
    <w:rsid w:val="000C50EA"/>
    <w:rsid w:val="000E08DD"/>
    <w:rsid w:val="000E17DB"/>
    <w:rsid w:val="000F0A12"/>
    <w:rsid w:val="000F231D"/>
    <w:rsid w:val="000F278B"/>
    <w:rsid w:val="000F2B57"/>
    <w:rsid w:val="001106B5"/>
    <w:rsid w:val="00114591"/>
    <w:rsid w:val="00115411"/>
    <w:rsid w:val="001223E7"/>
    <w:rsid w:val="00125682"/>
    <w:rsid w:val="00125D26"/>
    <w:rsid w:val="00142AE8"/>
    <w:rsid w:val="00145CE4"/>
    <w:rsid w:val="00157AED"/>
    <w:rsid w:val="00170DC7"/>
    <w:rsid w:val="00172CF5"/>
    <w:rsid w:val="001907A1"/>
    <w:rsid w:val="00193C26"/>
    <w:rsid w:val="00194789"/>
    <w:rsid w:val="00197240"/>
    <w:rsid w:val="001B1D4B"/>
    <w:rsid w:val="001B2BA9"/>
    <w:rsid w:val="001D0C90"/>
    <w:rsid w:val="001D3FD4"/>
    <w:rsid w:val="001F4F8B"/>
    <w:rsid w:val="00200328"/>
    <w:rsid w:val="00201322"/>
    <w:rsid w:val="00203C53"/>
    <w:rsid w:val="00210E60"/>
    <w:rsid w:val="002116FF"/>
    <w:rsid w:val="00212908"/>
    <w:rsid w:val="00213CFF"/>
    <w:rsid w:val="00220166"/>
    <w:rsid w:val="00231207"/>
    <w:rsid w:val="00234802"/>
    <w:rsid w:val="00241AAD"/>
    <w:rsid w:val="002427E6"/>
    <w:rsid w:val="002451F9"/>
    <w:rsid w:val="002518C8"/>
    <w:rsid w:val="00255944"/>
    <w:rsid w:val="00261FC7"/>
    <w:rsid w:val="00275600"/>
    <w:rsid w:val="0029017B"/>
    <w:rsid w:val="00290E57"/>
    <w:rsid w:val="0029229D"/>
    <w:rsid w:val="002977FC"/>
    <w:rsid w:val="002A15C4"/>
    <w:rsid w:val="002A2F18"/>
    <w:rsid w:val="002A5C0C"/>
    <w:rsid w:val="002C7B54"/>
    <w:rsid w:val="002D4307"/>
    <w:rsid w:val="002D7381"/>
    <w:rsid w:val="002D7863"/>
    <w:rsid w:val="002E3A30"/>
    <w:rsid w:val="002F5E01"/>
    <w:rsid w:val="00324DE1"/>
    <w:rsid w:val="00326E3B"/>
    <w:rsid w:val="003321A7"/>
    <w:rsid w:val="00335BC0"/>
    <w:rsid w:val="003376CB"/>
    <w:rsid w:val="00353325"/>
    <w:rsid w:val="0035698A"/>
    <w:rsid w:val="00362F0A"/>
    <w:rsid w:val="003646BC"/>
    <w:rsid w:val="00366943"/>
    <w:rsid w:val="00370174"/>
    <w:rsid w:val="003772F6"/>
    <w:rsid w:val="00381FCA"/>
    <w:rsid w:val="003828C4"/>
    <w:rsid w:val="00385E41"/>
    <w:rsid w:val="00386200"/>
    <w:rsid w:val="003A5E75"/>
    <w:rsid w:val="003B66B0"/>
    <w:rsid w:val="003C23FD"/>
    <w:rsid w:val="003C5892"/>
    <w:rsid w:val="003C6FD3"/>
    <w:rsid w:val="003D4453"/>
    <w:rsid w:val="00407C9E"/>
    <w:rsid w:val="0041022E"/>
    <w:rsid w:val="004149CC"/>
    <w:rsid w:val="00426C11"/>
    <w:rsid w:val="004445EB"/>
    <w:rsid w:val="00485323"/>
    <w:rsid w:val="00487ED8"/>
    <w:rsid w:val="004911CB"/>
    <w:rsid w:val="00491918"/>
    <w:rsid w:val="004A10CD"/>
    <w:rsid w:val="004A2E7F"/>
    <w:rsid w:val="004A5A65"/>
    <w:rsid w:val="004B1485"/>
    <w:rsid w:val="004C6ECA"/>
    <w:rsid w:val="004D6C2C"/>
    <w:rsid w:val="004D7D86"/>
    <w:rsid w:val="004E1959"/>
    <w:rsid w:val="004E6202"/>
    <w:rsid w:val="004F1874"/>
    <w:rsid w:val="004F1CF2"/>
    <w:rsid w:val="004F2034"/>
    <w:rsid w:val="004F585C"/>
    <w:rsid w:val="004F7F49"/>
    <w:rsid w:val="00510A23"/>
    <w:rsid w:val="0051514A"/>
    <w:rsid w:val="00515AC5"/>
    <w:rsid w:val="00520DC2"/>
    <w:rsid w:val="005235BD"/>
    <w:rsid w:val="00532D9C"/>
    <w:rsid w:val="00536F40"/>
    <w:rsid w:val="005470F3"/>
    <w:rsid w:val="00570997"/>
    <w:rsid w:val="00577AA8"/>
    <w:rsid w:val="005850CE"/>
    <w:rsid w:val="005A6D23"/>
    <w:rsid w:val="005C1947"/>
    <w:rsid w:val="005C1E9D"/>
    <w:rsid w:val="005E03E7"/>
    <w:rsid w:val="005E75AB"/>
    <w:rsid w:val="00601F73"/>
    <w:rsid w:val="00625D15"/>
    <w:rsid w:val="00651611"/>
    <w:rsid w:val="00653AE2"/>
    <w:rsid w:val="006671C7"/>
    <w:rsid w:val="006917CF"/>
    <w:rsid w:val="00692BD4"/>
    <w:rsid w:val="006B22F3"/>
    <w:rsid w:val="006B2FD5"/>
    <w:rsid w:val="006B5C2D"/>
    <w:rsid w:val="006B6C16"/>
    <w:rsid w:val="006D6F6C"/>
    <w:rsid w:val="006F239A"/>
    <w:rsid w:val="006F505D"/>
    <w:rsid w:val="006F7203"/>
    <w:rsid w:val="00722AEF"/>
    <w:rsid w:val="00723DD0"/>
    <w:rsid w:val="00737A6C"/>
    <w:rsid w:val="00743F01"/>
    <w:rsid w:val="00744AE4"/>
    <w:rsid w:val="00763D60"/>
    <w:rsid w:val="007833B1"/>
    <w:rsid w:val="007920AC"/>
    <w:rsid w:val="007A0F7E"/>
    <w:rsid w:val="007A42C5"/>
    <w:rsid w:val="007A65A1"/>
    <w:rsid w:val="007B1FCF"/>
    <w:rsid w:val="007C4620"/>
    <w:rsid w:val="007E337B"/>
    <w:rsid w:val="007E5EB3"/>
    <w:rsid w:val="008044BB"/>
    <w:rsid w:val="00804E41"/>
    <w:rsid w:val="00811BC0"/>
    <w:rsid w:val="008231E8"/>
    <w:rsid w:val="008266B7"/>
    <w:rsid w:val="00851E00"/>
    <w:rsid w:val="00854B89"/>
    <w:rsid w:val="00855555"/>
    <w:rsid w:val="00881BED"/>
    <w:rsid w:val="00881EF3"/>
    <w:rsid w:val="00883E7C"/>
    <w:rsid w:val="00886261"/>
    <w:rsid w:val="00894971"/>
    <w:rsid w:val="008C0341"/>
    <w:rsid w:val="008D5731"/>
    <w:rsid w:val="008E1349"/>
    <w:rsid w:val="00926D37"/>
    <w:rsid w:val="00937A78"/>
    <w:rsid w:val="00947B1E"/>
    <w:rsid w:val="00953C08"/>
    <w:rsid w:val="00973C29"/>
    <w:rsid w:val="009B14F4"/>
    <w:rsid w:val="009B1B0D"/>
    <w:rsid w:val="009B1C3D"/>
    <w:rsid w:val="009B32DD"/>
    <w:rsid w:val="009C005A"/>
    <w:rsid w:val="009D4BC2"/>
    <w:rsid w:val="009D5E5F"/>
    <w:rsid w:val="009D62B4"/>
    <w:rsid w:val="009E1448"/>
    <w:rsid w:val="009E3E41"/>
    <w:rsid w:val="009E76D9"/>
    <w:rsid w:val="00A05A06"/>
    <w:rsid w:val="00A164F2"/>
    <w:rsid w:val="00A26FCF"/>
    <w:rsid w:val="00A31FA5"/>
    <w:rsid w:val="00A34F8C"/>
    <w:rsid w:val="00A359DA"/>
    <w:rsid w:val="00A37886"/>
    <w:rsid w:val="00A55732"/>
    <w:rsid w:val="00A63176"/>
    <w:rsid w:val="00A70D0C"/>
    <w:rsid w:val="00A9794C"/>
    <w:rsid w:val="00AB0440"/>
    <w:rsid w:val="00AC3FC5"/>
    <w:rsid w:val="00AD340B"/>
    <w:rsid w:val="00AD36D0"/>
    <w:rsid w:val="00AE3966"/>
    <w:rsid w:val="00AF11C6"/>
    <w:rsid w:val="00B002D1"/>
    <w:rsid w:val="00B057F1"/>
    <w:rsid w:val="00B143A9"/>
    <w:rsid w:val="00B4569E"/>
    <w:rsid w:val="00B45879"/>
    <w:rsid w:val="00B551EB"/>
    <w:rsid w:val="00B55342"/>
    <w:rsid w:val="00B55F3D"/>
    <w:rsid w:val="00B84AC8"/>
    <w:rsid w:val="00B90F8C"/>
    <w:rsid w:val="00B91C0B"/>
    <w:rsid w:val="00B97E24"/>
    <w:rsid w:val="00BA0BE6"/>
    <w:rsid w:val="00BA2122"/>
    <w:rsid w:val="00BA2F3A"/>
    <w:rsid w:val="00BF47F9"/>
    <w:rsid w:val="00C07688"/>
    <w:rsid w:val="00C260AB"/>
    <w:rsid w:val="00C32933"/>
    <w:rsid w:val="00C3314D"/>
    <w:rsid w:val="00C43D27"/>
    <w:rsid w:val="00C7493D"/>
    <w:rsid w:val="00C75246"/>
    <w:rsid w:val="00C80B0B"/>
    <w:rsid w:val="00C81491"/>
    <w:rsid w:val="00C91EDF"/>
    <w:rsid w:val="00C97447"/>
    <w:rsid w:val="00CC6622"/>
    <w:rsid w:val="00D20F5D"/>
    <w:rsid w:val="00D376ED"/>
    <w:rsid w:val="00D40E4F"/>
    <w:rsid w:val="00D638D0"/>
    <w:rsid w:val="00D67A0A"/>
    <w:rsid w:val="00D734B9"/>
    <w:rsid w:val="00D762A6"/>
    <w:rsid w:val="00D762BF"/>
    <w:rsid w:val="00D84564"/>
    <w:rsid w:val="00D85E10"/>
    <w:rsid w:val="00D9153D"/>
    <w:rsid w:val="00D958CF"/>
    <w:rsid w:val="00D968A7"/>
    <w:rsid w:val="00DA1DB5"/>
    <w:rsid w:val="00DC2149"/>
    <w:rsid w:val="00DC789F"/>
    <w:rsid w:val="00DD3C40"/>
    <w:rsid w:val="00DD7275"/>
    <w:rsid w:val="00DE1C6C"/>
    <w:rsid w:val="00DE47C2"/>
    <w:rsid w:val="00DE5037"/>
    <w:rsid w:val="00DF054C"/>
    <w:rsid w:val="00DF11A7"/>
    <w:rsid w:val="00DF65C1"/>
    <w:rsid w:val="00E008A4"/>
    <w:rsid w:val="00E042C5"/>
    <w:rsid w:val="00E06D7C"/>
    <w:rsid w:val="00E21963"/>
    <w:rsid w:val="00E22D9A"/>
    <w:rsid w:val="00E262A3"/>
    <w:rsid w:val="00E32D2F"/>
    <w:rsid w:val="00E51E95"/>
    <w:rsid w:val="00E5461B"/>
    <w:rsid w:val="00E708C9"/>
    <w:rsid w:val="00E74E35"/>
    <w:rsid w:val="00E75B93"/>
    <w:rsid w:val="00E86D2A"/>
    <w:rsid w:val="00E9123C"/>
    <w:rsid w:val="00E95800"/>
    <w:rsid w:val="00EA3C82"/>
    <w:rsid w:val="00EA5C71"/>
    <w:rsid w:val="00EB1C90"/>
    <w:rsid w:val="00EC1EF8"/>
    <w:rsid w:val="00EC2547"/>
    <w:rsid w:val="00EC4079"/>
    <w:rsid w:val="00EE7D05"/>
    <w:rsid w:val="00EF1601"/>
    <w:rsid w:val="00EF17BC"/>
    <w:rsid w:val="00EF3B9C"/>
    <w:rsid w:val="00F04CAD"/>
    <w:rsid w:val="00F11982"/>
    <w:rsid w:val="00F2634D"/>
    <w:rsid w:val="00F332CE"/>
    <w:rsid w:val="00F35009"/>
    <w:rsid w:val="00F4083E"/>
    <w:rsid w:val="00F45BA7"/>
    <w:rsid w:val="00F51DD4"/>
    <w:rsid w:val="00F52E95"/>
    <w:rsid w:val="00F64D56"/>
    <w:rsid w:val="00F73621"/>
    <w:rsid w:val="00F82B11"/>
    <w:rsid w:val="00F873F0"/>
    <w:rsid w:val="00FA6D2B"/>
    <w:rsid w:val="00FB15DB"/>
    <w:rsid w:val="00FC7DA9"/>
    <w:rsid w:val="00FD2F99"/>
    <w:rsid w:val="00FD78EE"/>
    <w:rsid w:val="00FE5C5C"/>
    <w:rsid w:val="00FE76BC"/>
    <w:rsid w:val="00FF5039"/>
    <w:rsid w:val="00FF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PlaceTyp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docId w15:val="{173452EE-2C2F-415A-B984-6C4CD1EB5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5AC5"/>
    <w:pPr>
      <w:spacing w:line="288" w:lineRule="auto"/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C4079"/>
    <w:pPr>
      <w:keepNext/>
      <w:spacing w:after="600" w:line="240" w:lineRule="atLeast"/>
      <w:jc w:val="center"/>
      <w:outlineLvl w:val="0"/>
    </w:pPr>
    <w:rPr>
      <w:rFonts w:ascii="Arial" w:hAnsi="Arial" w:cs="Arial"/>
      <w:b/>
      <w:bCs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eOrEstimate">
    <w:name w:val="NoteOrEstimate"/>
    <w:basedOn w:val="Normal"/>
    <w:next w:val="Normal"/>
    <w:rsid w:val="000C50EA"/>
    <w:pPr>
      <w:tabs>
        <w:tab w:val="left" w:pos="360"/>
        <w:tab w:val="left" w:pos="720"/>
        <w:tab w:val="left" w:pos="1440"/>
        <w:tab w:val="left" w:pos="2160"/>
        <w:tab w:val="left" w:pos="2880"/>
      </w:tabs>
      <w:spacing w:after="120" w:line="240" w:lineRule="atLeast"/>
      <w:jc w:val="center"/>
    </w:pPr>
    <w:rPr>
      <w:b/>
      <w:sz w:val="36"/>
    </w:rPr>
  </w:style>
  <w:style w:type="paragraph" w:customStyle="1" w:styleId="BillNo">
    <w:name w:val="BillNo"/>
    <w:basedOn w:val="Normal"/>
    <w:next w:val="Normal"/>
    <w:rsid w:val="00EC4079"/>
    <w:pPr>
      <w:spacing w:after="120" w:line="300" w:lineRule="atLeast"/>
      <w:jc w:val="center"/>
    </w:pPr>
    <w:rPr>
      <w:b/>
      <w:sz w:val="40"/>
    </w:rPr>
  </w:style>
  <w:style w:type="paragraph" w:customStyle="1" w:styleId="10point">
    <w:name w:val="10point"/>
    <w:basedOn w:val="Normal"/>
    <w:next w:val="Normal"/>
    <w:rsid w:val="00A164F2"/>
    <w:pPr>
      <w:spacing w:line="240" w:lineRule="auto"/>
      <w:jc w:val="left"/>
    </w:pPr>
    <w:rPr>
      <w:sz w:val="20"/>
    </w:rPr>
  </w:style>
  <w:style w:type="paragraph" w:customStyle="1" w:styleId="SectionHeading">
    <w:name w:val="SectionHeading"/>
    <w:basedOn w:val="Normal"/>
    <w:next w:val="Normal"/>
    <w:rsid w:val="003C5892"/>
    <w:pPr>
      <w:jc w:val="center"/>
    </w:pPr>
    <w:rPr>
      <w:b/>
      <w:sz w:val="28"/>
    </w:rPr>
  </w:style>
  <w:style w:type="table" w:styleId="TableGrid">
    <w:name w:val="Table Grid"/>
    <w:basedOn w:val="TableNormal"/>
    <w:rsid w:val="003C589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BulletedSymbolsymbol">
    <w:name w:val="Style Bulleted Symbol (symbol)"/>
    <w:basedOn w:val="Normal"/>
    <w:rsid w:val="00255944"/>
    <w:pPr>
      <w:numPr>
        <w:numId w:val="1"/>
      </w:numPr>
      <w:tabs>
        <w:tab w:val="clear" w:pos="360"/>
      </w:tabs>
      <w:spacing w:after="360"/>
    </w:pPr>
  </w:style>
  <w:style w:type="paragraph" w:customStyle="1" w:styleId="InterSectionHeading">
    <w:name w:val="InterSectionHeading"/>
    <w:basedOn w:val="Normal"/>
    <w:next w:val="Normal"/>
    <w:rsid w:val="00EE7D05"/>
    <w:pPr>
      <w:tabs>
        <w:tab w:val="left" w:pos="360"/>
      </w:tabs>
    </w:pPr>
    <w:rPr>
      <w:b/>
      <w:i/>
    </w:rPr>
  </w:style>
  <w:style w:type="paragraph" w:customStyle="1" w:styleId="10pointItalics">
    <w:name w:val="10pointItalics"/>
    <w:basedOn w:val="10point"/>
    <w:next w:val="Normal"/>
    <w:rsid w:val="00EF17BC"/>
    <w:rPr>
      <w:i/>
    </w:rPr>
  </w:style>
  <w:style w:type="paragraph" w:styleId="Header">
    <w:name w:val="header"/>
    <w:basedOn w:val="Normal"/>
    <w:rsid w:val="007A65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65A1"/>
    <w:pPr>
      <w:tabs>
        <w:tab w:val="center" w:pos="4320"/>
        <w:tab w:val="right" w:pos="8640"/>
      </w:tabs>
    </w:pPr>
  </w:style>
  <w:style w:type="paragraph" w:customStyle="1" w:styleId="PageXofY">
    <w:name w:val="Page X of Y"/>
    <w:rsid w:val="003646BC"/>
    <w:rPr>
      <w:sz w:val="24"/>
      <w:szCs w:val="24"/>
    </w:rPr>
  </w:style>
  <w:style w:type="paragraph" w:customStyle="1" w:styleId="Reprint">
    <w:name w:val="Reprint"/>
    <w:basedOn w:val="Normal"/>
    <w:next w:val="Normal"/>
    <w:rsid w:val="000333D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120" w:line="240" w:lineRule="atLeast"/>
      <w:jc w:val="center"/>
    </w:pPr>
    <w:rPr>
      <w:sz w:val="36"/>
    </w:rPr>
  </w:style>
  <w:style w:type="paragraph" w:customStyle="1" w:styleId="StateFormat">
    <w:name w:val="StateFormat"/>
    <w:basedOn w:val="BillNo"/>
    <w:rsid w:val="004F203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</w:tabs>
      <w:spacing w:after="0" w:line="240" w:lineRule="auto"/>
    </w:pPr>
    <w:rPr>
      <w:rFonts w:ascii="Arial" w:hAnsi="Arial"/>
    </w:rPr>
  </w:style>
  <w:style w:type="paragraph" w:styleId="BalloonText">
    <w:name w:val="Balloon Text"/>
    <w:basedOn w:val="Normal"/>
    <w:link w:val="BalloonTextChar"/>
    <w:semiHidden/>
    <w:unhideWhenUsed/>
    <w:rsid w:val="004F1C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F1C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FiscalNoteEstim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FiscalNoteEstimate.dotm</Template>
  <TotalTime>0</TotalTime>
  <Pages>2</Pages>
  <Words>405</Words>
  <Characters>2172</Characters>
  <Application>Microsoft Office Word</Application>
  <DocSecurity>0</DocSecurity>
  <Lines>78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S598 2R  FISCAL ESTIMATE</vt:lpstr>
    </vt:vector>
  </TitlesOfParts>
  <Manager>Kimberly M. Clemmensen; R224</Manager>
  <Company>Office of Legislative Services</Company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S598 2R  FISCAL ESTIMATE</dc:title>
  <dc:creator>Senator BEACH, Senator CRYAN </dc:creator>
  <cp:keywords>S598|2|SG |240|76|76|!||</cp:keywords>
  <dc:description>Sponsor 6/24 BPU 6/29</dc:description>
  <cp:lastModifiedBy>Franks, Denise</cp:lastModifiedBy>
  <cp:revision>2</cp:revision>
  <cp:lastPrinted>2021-06-29T15:39:00Z</cp:lastPrinted>
  <dcterms:created xsi:type="dcterms:W3CDTF">2021-06-29T16:53:00Z</dcterms:created>
  <dcterms:modified xsi:type="dcterms:W3CDTF">2021-06-29T16:53:00Z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FiscalNoteEstimate</vt:lpwstr>
  </property>
  <property fmtid="{D5CDD505-2E9C-101B-9397-08002B2CF9AE}" pid="3" name="Session">
    <vt:lpwstr>2020</vt:lpwstr>
  </property>
</Properties>
</file>