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918B5"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918B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619</w:t>
      </w:r>
      <w:r w:rsidR="0063703D" w:rsidRPr="00ED5E27">
        <w:rPr>
          <w:b/>
          <w:sz w:val="36"/>
          <w:szCs w:val="36"/>
        </w:rPr>
        <w:t xml:space="preserve"> </w:t>
      </w:r>
    </w:p>
    <w:p w:rsidR="00C05366" w:rsidRDefault="00C05366" w:rsidP="00C05366">
      <w:pPr>
        <w:pStyle w:val="TopofPage1"/>
        <w:rPr>
          <w:sz w:val="24"/>
          <w:szCs w:val="24"/>
        </w:rPr>
      </w:pPr>
    </w:p>
    <w:p w:rsidR="00C05366" w:rsidRDefault="00C05366" w:rsidP="00C05366">
      <w:pPr>
        <w:pStyle w:val="TopofPage1"/>
        <w:rPr>
          <w:sz w:val="24"/>
          <w:szCs w:val="24"/>
        </w:rPr>
      </w:pPr>
      <w:r w:rsidRPr="00A513F4">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918B5">
        <w:rPr>
          <w:caps/>
          <w:szCs w:val="24"/>
        </w:rPr>
        <w:t>JANUARY 27, 2020</w:t>
      </w:r>
    </w:p>
    <w:p w:rsidR="004144CF" w:rsidRDefault="004144CF" w:rsidP="0083060A"/>
    <w:p w:rsidR="00655CA3" w:rsidRDefault="00881566" w:rsidP="0083060A">
      <w:r w:rsidRPr="00881566">
        <w:tab/>
        <w:t xml:space="preserve">The Senate Health, Human Services and Senior Citizens Committee reports favorably </w:t>
      </w:r>
      <w:r w:rsidR="00E8445B">
        <w:t xml:space="preserve">and with committee amendments </w:t>
      </w:r>
      <w:r w:rsidRPr="00881566">
        <w:t>Senate Bill No.</w:t>
      </w:r>
      <w:r>
        <w:t xml:space="preserve"> 619.</w:t>
      </w:r>
    </w:p>
    <w:p w:rsidR="000979B6" w:rsidRDefault="000979B6" w:rsidP="000979B6">
      <w:r>
        <w:tab/>
      </w:r>
      <w:r w:rsidR="001966AD">
        <w:t>As amended by the committee, this</w:t>
      </w:r>
      <w:r>
        <w:t xml:space="preserve"> bill permits patients to be authorized for medical cannabis </w:t>
      </w:r>
      <w:r w:rsidR="001966AD">
        <w:t xml:space="preserve">and to have written instructions for medical cannabis issued to the patient using </w:t>
      </w:r>
      <w:r>
        <w:t>telemedicine and telehealth.</w:t>
      </w:r>
    </w:p>
    <w:p w:rsidR="000979B6" w:rsidRDefault="000979B6" w:rsidP="000979B6">
      <w:r>
        <w:tab/>
      </w:r>
      <w:r w:rsidR="00581340">
        <w:t>Specifically</w:t>
      </w:r>
      <w:r>
        <w:t xml:space="preserve">, for </w:t>
      </w:r>
      <w:r w:rsidR="00D43F2C">
        <w:t xml:space="preserve">a period of </w:t>
      </w:r>
      <w:r>
        <w:t xml:space="preserve">270 days following the </w:t>
      </w:r>
      <w:r w:rsidR="00D43F2C">
        <w:t xml:space="preserve">effective </w:t>
      </w:r>
      <w:r>
        <w:t xml:space="preserve">date of the bill, a health care practitioner may authorize a patient who </w:t>
      </w:r>
      <w:r w:rsidR="00D43F2C">
        <w:t xml:space="preserve">is a </w:t>
      </w:r>
      <w:r>
        <w:t xml:space="preserve">resident of a long-term care facility, </w:t>
      </w:r>
      <w:r w:rsidR="00D43F2C">
        <w:t>has a developmental disability</w:t>
      </w:r>
      <w:r>
        <w:t xml:space="preserve">, </w:t>
      </w:r>
      <w:r w:rsidR="00D43F2C">
        <w:t xml:space="preserve">is </w:t>
      </w:r>
      <w:r>
        <w:t xml:space="preserve">terminally ill, </w:t>
      </w:r>
      <w:r w:rsidR="00D43F2C">
        <w:t xml:space="preserve">is </w:t>
      </w:r>
      <w:r>
        <w:t>receiving hospice care</w:t>
      </w:r>
      <w:r w:rsidR="00D43F2C">
        <w:t xml:space="preserve"> from a licensed hospice care provider</w:t>
      </w:r>
      <w:r>
        <w:t xml:space="preserve">, or </w:t>
      </w:r>
      <w:r w:rsidR="00D43F2C">
        <w:t xml:space="preserve">is </w:t>
      </w:r>
      <w:r>
        <w:t xml:space="preserve">housebound as certified by the patient’s physician, for the medical use of cannabis using telemedicine and telehealth.  Thereafter, a health care practitioner may authorize any patient for the medical use of cannabis using telemedicine and telehealth, provided that, except in the case of a patient who is a </w:t>
      </w:r>
      <w:r w:rsidR="00581340">
        <w:t>resident of a long-term care facility</w:t>
      </w:r>
      <w:r>
        <w:t xml:space="preserve">, </w:t>
      </w:r>
      <w:r w:rsidR="00D43F2C">
        <w:t>has a developmental disability</w:t>
      </w:r>
      <w:r>
        <w:t>,</w:t>
      </w:r>
      <w:r w:rsidR="00D43F2C">
        <w:t xml:space="preserve"> is</w:t>
      </w:r>
      <w:r>
        <w:t xml:space="preserve"> terminally ill, </w:t>
      </w:r>
      <w:r w:rsidR="00D43F2C">
        <w:t xml:space="preserve">is </w:t>
      </w:r>
      <w:r>
        <w:t>receiving hospice care</w:t>
      </w:r>
      <w:r w:rsidR="00D43F2C">
        <w:t xml:space="preserve"> from a licensed hospice care provider</w:t>
      </w:r>
      <w:r>
        <w:t xml:space="preserve">, or </w:t>
      </w:r>
      <w:r w:rsidR="00D43F2C">
        <w:t xml:space="preserve">is </w:t>
      </w:r>
      <w:r>
        <w:t>housebound</w:t>
      </w:r>
      <w:r w:rsidR="00581340">
        <w:t xml:space="preserve"> as certified by the patient’s physician</w:t>
      </w:r>
      <w:r>
        <w:t xml:space="preserve">, the patient has had at least one previous in-office </w:t>
      </w:r>
      <w:r w:rsidR="005B1198">
        <w:t xml:space="preserve">consultation </w:t>
      </w:r>
      <w:r>
        <w:t>with the health care practitioner prior to the patient’s authorization for the medical use of cannabis.  The bill additionally allows written instructions for medical cannabis to be provided to or on behalf of a patient using telemedicine and telehealth.</w:t>
      </w:r>
    </w:p>
    <w:p w:rsidR="000979B6" w:rsidRDefault="000979B6" w:rsidP="00A83389">
      <w:r>
        <w:tab/>
        <w:t>This bill was pre-filed for introduction in the 2020-2021 session pending technical review.  As reported, the bill includes the changes required by technical review, which has been performed.</w:t>
      </w:r>
    </w:p>
    <w:p w:rsidR="000979B6" w:rsidRDefault="000979B6" w:rsidP="000979B6"/>
    <w:p w:rsidR="00BC6C49" w:rsidRDefault="00BC6C49" w:rsidP="000979B6">
      <w:r>
        <w:rPr>
          <w:u w:val="double"/>
        </w:rPr>
        <w:t>COMMITTEE AMENDMENTS:</w:t>
      </w:r>
    </w:p>
    <w:p w:rsidR="00EA68D7" w:rsidRDefault="00EA68D7" w:rsidP="000979B6">
      <w:r>
        <w:tab/>
        <w:t xml:space="preserve">The committee amendments revise the list of patients who can be approved for medical cannabis using telemedicine and telehealth in the first 270 days after the effective date of the bill to remove children from the list.  The amendments also revise the list of patients who can be approved for medical cannabis using telemedicine and telehealth </w:t>
      </w:r>
      <w:r>
        <w:lastRenderedPageBreak/>
        <w:t xml:space="preserve">after the initial 270-day period without the requirement for an initial in-person consultation to remove children, add residents of long-term care facilities, and clarify that patients who are housebound require certification of that condition by their physicians.  The amendments </w:t>
      </w:r>
      <w:r w:rsidR="00E70969">
        <w:t xml:space="preserve">further </w:t>
      </w:r>
      <w:r>
        <w:t>revise both lists to clarify that they apply to hospice patients who are receiving services from a licensed hospice care program</w:t>
      </w:r>
      <w:r w:rsidR="00E70969">
        <w:t>.</w:t>
      </w:r>
    </w:p>
    <w:p w:rsidR="006A0754" w:rsidRDefault="006A0754" w:rsidP="000979B6">
      <w:r>
        <w:tab/>
        <w:t>The committee amendments make various technical changes involving grammar and syntax.</w:t>
      </w:r>
    </w:p>
    <w:p w:rsidR="006A0754" w:rsidRPr="00BC6C49" w:rsidRDefault="00BC6C49" w:rsidP="000979B6">
      <w:r>
        <w:tab/>
        <w:t>The committee amendments make a technical change to the synopsis to update it to reflect the terminology used under current law and to more fully reflect the scope of the bill</w:t>
      </w:r>
      <w:r w:rsidR="006A0754">
        <w:t>.</w:t>
      </w:r>
    </w:p>
    <w:sectPr w:rsidR="006A0754" w:rsidRPr="00BC6C4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8B5" w:rsidRDefault="00D918B5">
      <w:r>
        <w:separator/>
      </w:r>
    </w:p>
  </w:endnote>
  <w:endnote w:type="continuationSeparator" w:id="0">
    <w:p w:rsidR="00D918B5" w:rsidRDefault="00D91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8B5" w:rsidRDefault="00D918B5">
      <w:r>
        <w:separator/>
      </w:r>
    </w:p>
  </w:footnote>
  <w:footnote w:type="continuationSeparator" w:id="0">
    <w:p w:rsidR="00D918B5" w:rsidRDefault="00D91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F1B44" w:rsidP="00FF1B44">
    <w:pPr>
      <w:pStyle w:val="HeaderPage2"/>
      <w:jc w:val="center"/>
    </w:pPr>
    <w:r>
      <w:fldChar w:fldCharType="begin"/>
    </w:r>
    <w:r>
      <w:instrText xml:space="preserve"> PAGE  \* MERGEFORMAT </w:instrText>
    </w:r>
    <w:r>
      <w:fldChar w:fldCharType="separate"/>
    </w:r>
    <w:r w:rsidR="00B73C78">
      <w:rPr>
        <w:noProof/>
      </w:rPr>
      <w:t>2</w:t>
    </w:r>
    <w:r>
      <w:fldChar w:fldCharType="end"/>
    </w:r>
  </w:p>
  <w:p w:rsidR="00FF1B44" w:rsidRDefault="00FF1B44" w:rsidP="00FF1B4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8B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B6"/>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6AD"/>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51F35"/>
    <w:rsid w:val="003539EC"/>
    <w:rsid w:val="0036011B"/>
    <w:rsid w:val="003624A0"/>
    <w:rsid w:val="00364CB7"/>
    <w:rsid w:val="00365C5B"/>
    <w:rsid w:val="00372AD8"/>
    <w:rsid w:val="003743ED"/>
    <w:rsid w:val="003745C9"/>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340"/>
    <w:rsid w:val="00581591"/>
    <w:rsid w:val="005877B1"/>
    <w:rsid w:val="005A10AB"/>
    <w:rsid w:val="005A5CB6"/>
    <w:rsid w:val="005B0C35"/>
    <w:rsid w:val="005B1198"/>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75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1566"/>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11E3"/>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75F"/>
    <w:rsid w:val="00B43C57"/>
    <w:rsid w:val="00B50AEA"/>
    <w:rsid w:val="00B51413"/>
    <w:rsid w:val="00B52FED"/>
    <w:rsid w:val="00B54579"/>
    <w:rsid w:val="00B54A1A"/>
    <w:rsid w:val="00B56514"/>
    <w:rsid w:val="00B56A4C"/>
    <w:rsid w:val="00B62264"/>
    <w:rsid w:val="00B65DAF"/>
    <w:rsid w:val="00B66139"/>
    <w:rsid w:val="00B7210C"/>
    <w:rsid w:val="00B73C78"/>
    <w:rsid w:val="00B74B7C"/>
    <w:rsid w:val="00B74F66"/>
    <w:rsid w:val="00B759F0"/>
    <w:rsid w:val="00B75DA5"/>
    <w:rsid w:val="00B82C1C"/>
    <w:rsid w:val="00B84596"/>
    <w:rsid w:val="00B85D4E"/>
    <w:rsid w:val="00B92547"/>
    <w:rsid w:val="00BA6BA8"/>
    <w:rsid w:val="00BB0D7A"/>
    <w:rsid w:val="00BB46C4"/>
    <w:rsid w:val="00BB5300"/>
    <w:rsid w:val="00BC6B1B"/>
    <w:rsid w:val="00BC6C49"/>
    <w:rsid w:val="00BD2630"/>
    <w:rsid w:val="00BD5182"/>
    <w:rsid w:val="00BD76CA"/>
    <w:rsid w:val="00BE23B4"/>
    <w:rsid w:val="00C032CB"/>
    <w:rsid w:val="00C05366"/>
    <w:rsid w:val="00C13E25"/>
    <w:rsid w:val="00C20FDB"/>
    <w:rsid w:val="00C228D1"/>
    <w:rsid w:val="00C23217"/>
    <w:rsid w:val="00C34FAB"/>
    <w:rsid w:val="00C413C9"/>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0359"/>
    <w:rsid w:val="00D43F2C"/>
    <w:rsid w:val="00D44C80"/>
    <w:rsid w:val="00D458D6"/>
    <w:rsid w:val="00D57BC3"/>
    <w:rsid w:val="00D64B78"/>
    <w:rsid w:val="00D74306"/>
    <w:rsid w:val="00D7553F"/>
    <w:rsid w:val="00D84CF6"/>
    <w:rsid w:val="00D9059F"/>
    <w:rsid w:val="00D918B5"/>
    <w:rsid w:val="00DA7D99"/>
    <w:rsid w:val="00DB07E6"/>
    <w:rsid w:val="00DB4B85"/>
    <w:rsid w:val="00DB6027"/>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969"/>
    <w:rsid w:val="00E764D9"/>
    <w:rsid w:val="00E8408C"/>
    <w:rsid w:val="00E8445B"/>
    <w:rsid w:val="00E90CBC"/>
    <w:rsid w:val="00E941A7"/>
    <w:rsid w:val="00E97A05"/>
    <w:rsid w:val="00E97C34"/>
    <w:rsid w:val="00EA034A"/>
    <w:rsid w:val="00EA09B8"/>
    <w:rsid w:val="00EA13C2"/>
    <w:rsid w:val="00EA36EA"/>
    <w:rsid w:val="00EA68D7"/>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1B44"/>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5A9FE19-FE6E-4D70-890E-5400E194D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18%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442</Words>
  <Characters>2434</Characters>
  <Application>Microsoft Office Word</Application>
  <DocSecurity>0</DocSecurity>
  <Lines>58</Lines>
  <Paragraphs>14</Paragraphs>
  <ScaleCrop>false</ScaleCrop>
  <HeadingPairs>
    <vt:vector size="2" baseType="variant">
      <vt:variant>
        <vt:lpstr>Title</vt:lpstr>
      </vt:variant>
      <vt:variant>
        <vt:i4>1</vt:i4>
      </vt:variant>
    </vt:vector>
  </HeadingPairs>
  <TitlesOfParts>
    <vt:vector size="1" baseType="lpstr">
      <vt:lpstr>S619 SHH Statement 1/27/20</vt:lpstr>
    </vt:vector>
  </TitlesOfParts>
  <Manager>R225</Manager>
  <Company>NJ OLS DMU</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S619 SHH Statement 1/27/20</dc:title>
  <dc:subject/>
  <dc:creator>Senate SHH</dc:creator>
  <cp:keywords>S619|2|HS |259|0|0|!|0|</cp:keywords>
  <dc:description/>
  <cp:lastModifiedBy>Siracusa, Nicole</cp:lastModifiedBy>
  <cp:revision>2</cp:revision>
  <cp:lastPrinted>1999-09-30T17:29:00Z</cp:lastPrinted>
  <dcterms:created xsi:type="dcterms:W3CDTF">2020-01-28T21:15:00Z</dcterms:created>
  <dcterms:modified xsi:type="dcterms:W3CDTF">2020-01-28T21:15:00Z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