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85C46" w:rsidP="00407C9E">
      <w:pPr>
        <w:pStyle w:val="NoteOrEstimate"/>
      </w:pPr>
      <w:r>
        <w:t>LEGISLATIVE FISCAL ESTIMATE</w:t>
      </w:r>
    </w:p>
    <w:p w:rsidR="000176DC" w:rsidRDefault="000176DC" w:rsidP="000176DC">
      <w:pPr>
        <w:jc w:val="center"/>
        <w:rPr>
          <w:sz w:val="36"/>
          <w:szCs w:val="36"/>
        </w:rPr>
      </w:pPr>
      <w:r>
        <w:rPr>
          <w:sz w:val="36"/>
          <w:szCs w:val="36"/>
        </w:rPr>
        <w:t>[First Reprint]</w:t>
      </w:r>
    </w:p>
    <w:p w:rsidR="00A84F60" w:rsidRPr="000176DC" w:rsidRDefault="00A84F60" w:rsidP="000176DC">
      <w:pPr>
        <w:jc w:val="center"/>
        <w:rPr>
          <w:sz w:val="36"/>
          <w:szCs w:val="36"/>
        </w:rPr>
      </w:pPr>
      <w:r>
        <w:rPr>
          <w:sz w:val="36"/>
          <w:szCs w:val="36"/>
        </w:rPr>
        <w:t>SENATE COMMITTEE SUBSTITUTE FOR</w:t>
      </w:r>
    </w:p>
    <w:p w:rsidR="003C5892" w:rsidRDefault="00A84F60" w:rsidP="002D7863">
      <w:pPr>
        <w:pStyle w:val="BillNo"/>
        <w:tabs>
          <w:tab w:val="left" w:pos="360"/>
          <w:tab w:val="left" w:pos="720"/>
          <w:tab w:val="left" w:pos="1440"/>
          <w:tab w:val="left" w:pos="2160"/>
          <w:tab w:val="left" w:pos="2880"/>
          <w:tab w:val="left" w:pos="3600"/>
          <w:tab w:val="left" w:pos="4320"/>
          <w:tab w:val="left" w:pos="5040"/>
        </w:tabs>
      </w:pPr>
      <w:r>
        <w:t>SENATE</w:t>
      </w:r>
      <w:r w:rsidR="00985C46">
        <w:t>,</w:t>
      </w:r>
      <w:r w:rsidR="003C5892">
        <w:t xml:space="preserve"> No. </w:t>
      </w:r>
      <w:r>
        <w:t>647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223A" w:rsidP="0074223A">
      <w:pPr>
        <w:pStyle w:val="BillNo"/>
      </w:pPr>
      <w:proofErr w:type="gramStart"/>
      <w:r>
        <w:t>219th</w:t>
      </w:r>
      <w:proofErr w:type="gramEnd"/>
      <w:r>
        <w:t xml:space="preserve"> LEGISLATURE</w:t>
      </w:r>
    </w:p>
    <w:p w:rsidR="00353325" w:rsidRDefault="00353325" w:rsidP="00353325"/>
    <w:p w:rsidR="0074223A" w:rsidRDefault="0074223A" w:rsidP="0074223A">
      <w:pPr>
        <w:jc w:val="center"/>
      </w:pPr>
      <w:r>
        <w:t>DATED: JUNE 30, 2020</w:t>
      </w:r>
    </w:p>
    <w:p w:rsidR="0074223A" w:rsidRDefault="0074223A" w:rsidP="00353325"/>
    <w:p w:rsidR="0074223A" w:rsidRDefault="0074223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E2159" w:rsidP="00515AC5">
            <w:r w:rsidRPr="000E2159">
              <w:t>Revises cybersecurity, asset management, and related reporting requirements in “Water Quality Accountability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2AA2" w:rsidP="00515AC5">
            <w:r>
              <w:t>Annual State and local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0393D" w:rsidP="00515AC5">
            <w:r w:rsidRPr="0020393D">
              <w:t>Department of Environmental Protection, Board of Public Utilities, Office of Homeland Security and Preparedness, certain municipalities, and municipal and regional water authorities.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A05DFE" w:rsidTr="00A05DFE">
        <w:trPr>
          <w:trHeight w:val="410"/>
        </w:trPr>
        <w:tc>
          <w:tcPr>
            <w:tcW w:w="9375" w:type="dxa"/>
            <w:gridSpan w:val="5"/>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A05DFE" w:rsidTr="00A05DFE">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A05DFE" w:rsidRDefault="00A05DFE">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A05DFE" w:rsidTr="00A05DFE">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A05DFE" w:rsidRDefault="00A05DF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05DFE" w:rsidTr="00A05DFE">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A05DFE" w:rsidRDefault="00A05DFE">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A05DFE" w:rsidRDefault="00A05DF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05DFE" w:rsidTr="00A05DFE">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A05DFE" w:rsidRDefault="00A05DFE">
            <w:pPr>
              <w:tabs>
                <w:tab w:val="left" w:pos="360"/>
                <w:tab w:val="left" w:pos="720"/>
                <w:tab w:val="left" w:pos="1440"/>
                <w:tab w:val="left" w:pos="2160"/>
                <w:tab w:val="left" w:pos="2880"/>
                <w:tab w:val="left" w:pos="3600"/>
                <w:tab w:val="left" w:pos="4320"/>
                <w:tab w:val="left" w:pos="5040"/>
              </w:tabs>
            </w:pPr>
          </w:p>
        </w:tc>
      </w:tr>
    </w:tbl>
    <w:p w:rsidR="00A05DFE" w:rsidRDefault="00A05DFE" w:rsidP="00A05DFE">
      <w:pPr>
        <w:tabs>
          <w:tab w:val="left" w:pos="360"/>
          <w:tab w:val="left" w:pos="720"/>
          <w:tab w:val="left" w:pos="1440"/>
          <w:tab w:val="left" w:pos="2160"/>
          <w:tab w:val="left" w:pos="2880"/>
          <w:tab w:val="left" w:pos="3600"/>
          <w:tab w:val="left" w:pos="4320"/>
          <w:tab w:val="left" w:pos="5040"/>
        </w:tabs>
      </w:pPr>
    </w:p>
    <w:p w:rsidR="007E5EB3" w:rsidRDefault="00EB135D" w:rsidP="0074223A">
      <w:pPr>
        <w:pStyle w:val="StyleBulletedSymbolsymbol"/>
        <w:tabs>
          <w:tab w:val="left" w:pos="360"/>
          <w:tab w:val="left" w:pos="720"/>
          <w:tab w:val="left" w:pos="1440"/>
          <w:tab w:val="left" w:pos="2160"/>
          <w:tab w:val="left" w:pos="2880"/>
          <w:tab w:val="left" w:pos="3600"/>
          <w:tab w:val="left" w:pos="4320"/>
          <w:tab w:val="left" w:pos="5040"/>
        </w:tabs>
        <w:spacing w:after="0"/>
      </w:pPr>
      <w:r w:rsidRPr="00EB135D">
        <w:t>The Office of Legislative Services (OLS) determines that this bill w</w:t>
      </w:r>
      <w:r w:rsidR="00D3705C">
        <w:t>ould</w:t>
      </w:r>
      <w:r w:rsidRPr="00EB135D">
        <w:t xml:space="preserve"> lead to an indeterminate annual expenditure increase for publicly-owned water purveyors</w:t>
      </w:r>
      <w:r w:rsidR="00DE3488">
        <w:t>—</w:t>
      </w:r>
      <w:r w:rsidRPr="00EB135D">
        <w:t>including State entities, certain municipalities, and municipal and regional water authoritie</w:t>
      </w:r>
      <w:r w:rsidR="00DE3488">
        <w:t xml:space="preserve">s—since it increases the cybersecurity, asset management, and reporting requirements for water purveyors under the </w:t>
      </w:r>
      <w:r w:rsidR="00DE3488" w:rsidRPr="00DE3488">
        <w:t>"Water Quality Accountability Act" (WQAA)</w:t>
      </w:r>
      <w:r w:rsidRPr="00EB135D">
        <w:t>.  The OLS cannot quantify this increase due to the unavailability of information about the extent of water purveyors' existing cybersecurity programs and asset management plans.</w:t>
      </w:r>
      <w:r w:rsidR="00C67504">
        <w:t xml:space="preserve">  However, one significant expenditure imposed by the bill is the requirement that </w:t>
      </w:r>
      <w:r w:rsidR="00F87D1F">
        <w:t>water purveyors</w:t>
      </w:r>
      <w:r w:rsidR="00C67504">
        <w:t xml:space="preserve"> obtain cybersecurity insurance policies.  A large </w:t>
      </w:r>
      <w:r w:rsidR="00F87D1F">
        <w:t>water purveyor</w:t>
      </w:r>
      <w:r w:rsidR="00C67504">
        <w:t xml:space="preserve"> </w:t>
      </w:r>
      <w:r w:rsidR="00F87D1F">
        <w:t>might expect to</w:t>
      </w:r>
      <w:r w:rsidR="00C67504">
        <w:t xml:space="preserve"> pay around $10,000 annually for such a policy</w:t>
      </w:r>
      <w:r w:rsidR="0097146C">
        <w:t>, according to information provided to the OLS</w:t>
      </w:r>
      <w:r w:rsidR="002C1495">
        <w:t xml:space="preserve"> by a private water purveyor</w:t>
      </w:r>
      <w:r w:rsidR="0097146C">
        <w:t>.</w:t>
      </w:r>
    </w:p>
    <w:p w:rsidR="0074223A" w:rsidRDefault="0074223A" w:rsidP="0074223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C67504" w:rsidP="0074223A">
      <w:pPr>
        <w:pStyle w:val="StyleBulletedSymbolsymbol"/>
        <w:tabs>
          <w:tab w:val="num" w:pos="360"/>
        </w:tabs>
        <w:spacing w:after="0"/>
      </w:pPr>
      <w:r>
        <w:t>T</w:t>
      </w:r>
      <w:r w:rsidRPr="00C67504">
        <w:t xml:space="preserve">he bill would also result in indeterminate annual State expenditure increases by imposing additional administrative tasks on the Department of Environmental Protection (DEP), the Board of Public Utilities (BPU), and the Office of Homeland Security and Preparedness (OHSP). </w:t>
      </w:r>
      <w:r w:rsidR="005A2ED8">
        <w:t xml:space="preserve"> </w:t>
      </w:r>
      <w:r>
        <w:t xml:space="preserve">The most significant </w:t>
      </w:r>
      <w:r w:rsidR="00DE3488">
        <w:t>increase would likely result from</w:t>
      </w:r>
      <w:r>
        <w:t xml:space="preserve"> the requirement that the DEP audit at least 10 percent of public water systems annually for compliance with the provisions </w:t>
      </w:r>
      <w:r>
        <w:lastRenderedPageBreak/>
        <w:t xml:space="preserve">of the </w:t>
      </w:r>
      <w:r w:rsidR="00DE3488" w:rsidRPr="00DE3488">
        <w:t>WQAA</w:t>
      </w:r>
      <w:r w:rsidR="00C9754B">
        <w:t>.</w:t>
      </w:r>
      <w:r>
        <w:t xml:space="preserve">  </w:t>
      </w:r>
      <w:r w:rsidR="0097146C">
        <w:t>Depending on the manner in which the DEP conducts these audits, this may</w:t>
      </w:r>
      <w:r w:rsidR="002E710A">
        <w:t xml:space="preserve"> require the hiring of additional staff or </w:t>
      </w:r>
      <w:r w:rsidR="00F87D1F">
        <w:t>entering into a</w:t>
      </w:r>
      <w:r w:rsidR="002E710A">
        <w:t xml:space="preserve"> contract with a private </w:t>
      </w:r>
      <w:r w:rsidR="0043084F">
        <w:t>engineering</w:t>
      </w:r>
      <w:r w:rsidR="002E710A">
        <w:t xml:space="preserve"> firm</w:t>
      </w:r>
      <w:r w:rsidR="0097146C">
        <w:t>.</w:t>
      </w:r>
    </w:p>
    <w:p w:rsidR="007028A7" w:rsidRDefault="007028A7" w:rsidP="0074223A"/>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67A1" w:rsidRDefault="007E5063" w:rsidP="003567A1">
      <w:r>
        <w:t xml:space="preserve">      </w:t>
      </w:r>
      <w:r w:rsidR="003567A1">
        <w:t xml:space="preserve">This bill would revise the cybersecurity, asset management, and reporting requirements </w:t>
      </w:r>
      <w:r w:rsidR="00F87D1F">
        <w:t xml:space="preserve">for </w:t>
      </w:r>
      <w:r w:rsidR="001B24C2">
        <w:t xml:space="preserve">water purveyors under </w:t>
      </w:r>
      <w:r w:rsidR="003567A1">
        <w:t xml:space="preserve">the WQAA, </w:t>
      </w:r>
      <w:r w:rsidR="00F87D1F">
        <w:t>and increase the oversight</w:t>
      </w:r>
      <w:r w:rsidR="001B24C2">
        <w:t xml:space="preserve"> responsibilities of the DEP, BPU, and OHSP in relation to the WQAA</w:t>
      </w:r>
      <w:r w:rsidR="003567A1">
        <w:t>.</w:t>
      </w:r>
    </w:p>
    <w:p w:rsidR="003567A1" w:rsidRDefault="007E5063" w:rsidP="003567A1">
      <w:r>
        <w:t xml:space="preserve">      </w:t>
      </w:r>
      <w:r w:rsidR="00CE01EA">
        <w:t>Regarding cybersecurity, t</w:t>
      </w:r>
      <w:r w:rsidR="001B24C2">
        <w:t>h</w:t>
      </w:r>
      <w:r w:rsidR="00CE01EA">
        <w:t>e</w:t>
      </w:r>
      <w:r w:rsidR="001B24C2">
        <w:t xml:space="preserve"> bill would require </w:t>
      </w:r>
      <w:r w:rsidR="001B24C2">
        <w:rPr>
          <w:color w:val="000000"/>
        </w:rPr>
        <w:t>each water purveyor in the State to obtain a cybersecurity insurance policy.</w:t>
      </w:r>
      <w:r w:rsidR="003567A1">
        <w:t xml:space="preserve">  The bill would </w:t>
      </w:r>
      <w:r w:rsidR="001B24C2">
        <w:t xml:space="preserve">also </w:t>
      </w:r>
      <w:r w:rsidR="003567A1">
        <w:t>require water purveyors to update their cybersecurity programs to meet new requirements within 1</w:t>
      </w:r>
      <w:r w:rsidR="001B24C2">
        <w:t>8</w:t>
      </w:r>
      <w:r w:rsidR="003567A1">
        <w:t>0 days after its effective date.  These new requirements include updating cybersecurity programs to apply to all of the public water system’s industrial control systems, conforming the programs to the most recent version of certain industry-recognized cybersecurity frameworks, and annually certifying compliance with these requirements to the DEP</w:t>
      </w:r>
      <w:r w:rsidR="001B24C2">
        <w:t>, BPU,</w:t>
      </w:r>
      <w:r w:rsidR="003567A1">
        <w:t xml:space="preserve"> and OHSP.  The bill also would </w:t>
      </w:r>
      <w:r w:rsidR="001B24C2">
        <w:t>remove</w:t>
      </w:r>
      <w:r w:rsidR="003567A1">
        <w:t xml:space="preserve"> the exemption </w:t>
      </w:r>
      <w:r w:rsidR="001B24C2">
        <w:t xml:space="preserve">from cybersecurity related requirements currently in the WQAA </w:t>
      </w:r>
      <w:r w:rsidR="003567A1">
        <w:t>for water purveyors that do not have an internet-connected control system.</w:t>
      </w:r>
    </w:p>
    <w:p w:rsidR="00114271" w:rsidRDefault="007E5063" w:rsidP="003567A1">
      <w:r>
        <w:t xml:space="preserve">      </w:t>
      </w:r>
      <w:r w:rsidR="00114271">
        <w:t xml:space="preserve">The bill would require </w:t>
      </w:r>
      <w:r w:rsidR="00114271" w:rsidRPr="00114271">
        <w:t xml:space="preserve">the </w:t>
      </w:r>
      <w:r w:rsidR="00114271">
        <w:rPr>
          <w:color w:val="000000"/>
        </w:rPr>
        <w:t xml:space="preserve">New Jersey Cybersecurity and Communications Integration Cell </w:t>
      </w:r>
      <w:r w:rsidR="00CE01EA">
        <w:rPr>
          <w:color w:val="000000"/>
        </w:rPr>
        <w:t xml:space="preserve">(NJCCIC) </w:t>
      </w:r>
      <w:r w:rsidR="00114271">
        <w:rPr>
          <w:color w:val="000000"/>
        </w:rPr>
        <w:t>in the OHSP to</w:t>
      </w:r>
      <w:r w:rsidR="00114271" w:rsidRPr="00114271">
        <w:t xml:space="preserve"> audit, for compliance with the cybersecurity provisions of the WQAA</w:t>
      </w:r>
      <w:r w:rsidR="00114271">
        <w:t>,</w:t>
      </w:r>
      <w:r w:rsidR="00114271" w:rsidRPr="00114271">
        <w:t xml:space="preserve"> any public water system that fails to submit its cybersecurity program, any updates to the program, or its cybersecurity certification</w:t>
      </w:r>
      <w:r w:rsidR="00114271">
        <w:t xml:space="preserve">.  In addition, the bill would </w:t>
      </w:r>
      <w:r w:rsidR="00CE01EA" w:rsidRPr="00CE01EA">
        <w:t>require the NJCCIC, no later than 30 days after receiving a report of a cybersecurity incident from a water purveyor, to audit the water purveyor’s cybersecurity program and any actions the water purveyor took in response to the cybersecurity incident</w:t>
      </w:r>
      <w:r w:rsidR="00CE01EA">
        <w:t>.</w:t>
      </w:r>
    </w:p>
    <w:p w:rsidR="003567A1" w:rsidRDefault="007E5063" w:rsidP="003567A1">
      <w:r>
        <w:t xml:space="preserve">      </w:t>
      </w:r>
      <w:proofErr w:type="gramStart"/>
      <w:r w:rsidR="00CE01EA">
        <w:t>Regarding asset management, t</w:t>
      </w:r>
      <w:r w:rsidR="00A42AA5">
        <w:t>he</w:t>
      </w:r>
      <w:r w:rsidR="003567A1">
        <w:t xml:space="preserve"> bill would require water purveyors, within 18 months after its effective date,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(4) the life cycle costs of the public water system’s assets; and (5) a long-term funding strategy to implement the water purveyor’s asset management plan.</w:t>
      </w:r>
      <w:proofErr w:type="gramEnd"/>
      <w:r w:rsidR="00A42AA5">
        <w:t xml:space="preserve"> </w:t>
      </w:r>
    </w:p>
    <w:p w:rsidR="003567A1" w:rsidRDefault="007E5063" w:rsidP="003567A1">
      <w:r>
        <w:t xml:space="preserve">      </w:t>
      </w:r>
      <w:proofErr w:type="gramStart"/>
      <w:r w:rsidR="002A1EE5">
        <w:t>Regarding reporting</w:t>
      </w:r>
      <w:r w:rsidR="00114271">
        <w:t>, the bill would require each water purveyor, within one year after its effective date and every three years thereafter, to submit to the DEP a detailed report on its asset management plan, which would identify: (1)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w:t>
      </w:r>
      <w:proofErr w:type="gramEnd"/>
    </w:p>
    <w:p w:rsidR="003567A1" w:rsidRDefault="007E5063" w:rsidP="003567A1">
      <w:r>
        <w:t xml:space="preserve">      </w:t>
      </w:r>
      <w:r w:rsidR="002A1EE5">
        <w:t>The bill would require the</w:t>
      </w:r>
      <w:r w:rsidR="002A1EE5" w:rsidRPr="002A1EE5">
        <w:t xml:space="preserve"> DEP </w:t>
      </w:r>
      <w:proofErr w:type="gramStart"/>
      <w:r w:rsidR="002A1EE5">
        <w:t>to</w:t>
      </w:r>
      <w:r w:rsidR="002A1EE5" w:rsidRPr="002A1EE5">
        <w:t xml:space="preserve"> annually audit</w:t>
      </w:r>
      <w:proofErr w:type="gramEnd"/>
      <w:r w:rsidR="002A1EE5" w:rsidRPr="002A1EE5">
        <w:t xml:space="preserve"> for compliance with the requirements of the </w:t>
      </w:r>
      <w:r w:rsidR="002A1EE5">
        <w:t>WQAA</w:t>
      </w:r>
      <w:r w:rsidR="002A1EE5" w:rsidRPr="002A1EE5">
        <w:t xml:space="preserve"> a random selection of at least 10 percent of all public water systems in the State</w:t>
      </w:r>
      <w:r w:rsidR="002A1EE5">
        <w:t>.  In addition, t</w:t>
      </w:r>
      <w:r w:rsidR="00CE01EA">
        <w:t>he bill would require the DEP to</w:t>
      </w:r>
      <w:r w:rsidR="00CE01EA" w:rsidRPr="00CE01EA">
        <w:t xml:space="preserve"> audit any public water system that fails to submit the certification required pursuant to </w:t>
      </w:r>
      <w:r w:rsidR="00CE01EA">
        <w:t>section 6 of the WQAA</w:t>
      </w:r>
      <w:r w:rsidR="00CE01EA" w:rsidRPr="00CE01EA">
        <w:t xml:space="preserve">.  </w:t>
      </w:r>
      <w:r w:rsidR="003567A1">
        <w:t xml:space="preserve">The bill also would require the DEP to develop and publish on its website a report card for each water purveyor in the State, </w:t>
      </w:r>
      <w:r w:rsidR="002A1EE5">
        <w:t>and to conduct an assessment of certain data submitted by water purveyors under the WQAA</w:t>
      </w:r>
      <w:r w:rsidR="003567A1">
        <w:t>.</w:t>
      </w:r>
    </w:p>
    <w:p w:rsidR="00255944" w:rsidRDefault="007E5063" w:rsidP="0074223A">
      <w:pPr>
        <w:tabs>
          <w:tab w:val="left" w:pos="360"/>
        </w:tabs>
      </w:pPr>
      <w:r>
        <w:t xml:space="preserve">      </w:t>
      </w:r>
      <w:r w:rsidR="00A42AA5">
        <w:t xml:space="preserve">Finally, the bill would require the DEP and the BPU to adopt rules and regulations to implement the WQAA.  In addition to this general directive to adopt rules, the bill specifically requires the DEP to adopt rules implementing certain new </w:t>
      </w:r>
      <w:proofErr w:type="gramStart"/>
      <w:r w:rsidR="00A42AA5">
        <w:t>asset management plan requirements</w:t>
      </w:r>
      <w:proofErr w:type="gramEnd"/>
      <w:r w:rsidR="00A42AA5">
        <w:t xml:space="preserve"> and establishing a schedule of civil penalties for violations of the WQAA, and clarifies that the BPU is to adopt its water purveyor cybersecurity program requirements as rules.</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35770" w:rsidP="002D7863">
      <w:pPr>
        <w:tabs>
          <w:tab w:val="left" w:pos="360"/>
          <w:tab w:val="left" w:pos="720"/>
          <w:tab w:val="left" w:pos="1440"/>
          <w:tab w:val="left" w:pos="2160"/>
          <w:tab w:val="left" w:pos="2880"/>
          <w:tab w:val="left" w:pos="3600"/>
          <w:tab w:val="left" w:pos="4320"/>
          <w:tab w:val="left" w:pos="5040"/>
        </w:tabs>
      </w:pPr>
      <w:r>
        <w:tab/>
      </w:r>
      <w:r w:rsidR="0083729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A574A" w:rsidRDefault="00255944" w:rsidP="00AA574A">
      <w:pPr>
        <w:tabs>
          <w:tab w:val="left" w:pos="360"/>
          <w:tab w:val="left" w:pos="720"/>
          <w:tab w:val="left" w:pos="1440"/>
          <w:tab w:val="left" w:pos="2160"/>
          <w:tab w:val="left" w:pos="2880"/>
          <w:tab w:val="left" w:pos="3600"/>
          <w:tab w:val="left" w:pos="4320"/>
          <w:tab w:val="left" w:pos="5040"/>
        </w:tabs>
      </w:pPr>
      <w:r>
        <w:tab/>
      </w:r>
      <w:r w:rsidR="00AA574A">
        <w:t xml:space="preserve">The OLS </w:t>
      </w:r>
      <w:r w:rsidR="00826C42" w:rsidRPr="00EB135D">
        <w:t>determines that this bill w</w:t>
      </w:r>
      <w:r w:rsidR="00826C42">
        <w:t>ould</w:t>
      </w:r>
      <w:r w:rsidR="00826C42" w:rsidRPr="00EB135D">
        <w:t xml:space="preserve"> lead to an indeterminate annual expenditure increase for publicly-owned water purveyors</w:t>
      </w:r>
      <w:r w:rsidR="00826C42">
        <w:t>—</w:t>
      </w:r>
      <w:r w:rsidR="00826C42" w:rsidRPr="00EB135D">
        <w:t>including State entities, certain municipalities, and municipal and regional water authoritie</w:t>
      </w:r>
      <w:r w:rsidR="00826C42">
        <w:t xml:space="preserve">s—since it increases the cybersecurity, asset management, and reporting requirements for water purveyors under the </w:t>
      </w:r>
      <w:r w:rsidR="00826C42" w:rsidRPr="00DE3488">
        <w:t>WQAA</w:t>
      </w:r>
      <w:r w:rsidR="00AA574A">
        <w:t>.  The OLS cannot quantify this increase due to the unavailability of information about the extent of water purveyors' existing cybersecurity programs and asset management plans.  The OLS notes that there are about 300 government and privately-owned water purveyors in the State to which the requirements of this bill will apply.</w:t>
      </w:r>
    </w:p>
    <w:p w:rsidR="00AA574A" w:rsidRDefault="00AA574A" w:rsidP="00AA574A">
      <w:pPr>
        <w:tabs>
          <w:tab w:val="left" w:pos="360"/>
          <w:tab w:val="left" w:pos="720"/>
          <w:tab w:val="left" w:pos="1440"/>
          <w:tab w:val="left" w:pos="2160"/>
          <w:tab w:val="left" w:pos="2880"/>
          <w:tab w:val="left" w:pos="3600"/>
          <w:tab w:val="left" w:pos="4320"/>
          <w:tab w:val="left" w:pos="5040"/>
        </w:tabs>
      </w:pPr>
      <w:r>
        <w:tab/>
      </w:r>
      <w:r w:rsidR="0097100F">
        <w:t>O</w:t>
      </w:r>
      <w:r w:rsidR="0097100F" w:rsidRPr="0097100F">
        <w:t>ne significant expenditure imposed by the bill is the requirement that water purveyors obtain cybersecurity insurance policies.  A large water purveyor might expect to pay around $10,000 annually for such a policy, according to information provided to the OLS</w:t>
      </w:r>
      <w:r w:rsidR="002C1495">
        <w:t xml:space="preserve"> by a private water purveyor</w:t>
      </w:r>
      <w:r w:rsidR="0097100F" w:rsidRPr="0097100F">
        <w:t>.</w:t>
      </w:r>
      <w:r w:rsidR="0097100F">
        <w:t xml:space="preserve">  In addition, t</w:t>
      </w:r>
      <w:r>
        <w:t xml:space="preserve">he bill would require water purveyors to update their cybersecurity programs to conform to certain industry standards and to certify this update to the </w:t>
      </w:r>
      <w:r w:rsidR="0097100F">
        <w:t>State</w:t>
      </w:r>
      <w:r>
        <w:t>.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also removes an exemption for water purveyors that do not have internet connected control systems, which may mean that additional water purveyors would need to conform to the cybersecurity regulations in this bill and the WQAA.  However, it is uncertain how many water purveyors are in this situation.</w:t>
      </w:r>
    </w:p>
    <w:p w:rsidR="00AA574A" w:rsidRDefault="00AA574A" w:rsidP="00AA574A">
      <w:pPr>
        <w:tabs>
          <w:tab w:val="left" w:pos="360"/>
          <w:tab w:val="left" w:pos="720"/>
          <w:tab w:val="left" w:pos="1440"/>
          <w:tab w:val="left" w:pos="2160"/>
          <w:tab w:val="left" w:pos="2880"/>
          <w:tab w:val="left" w:pos="3600"/>
          <w:tab w:val="left" w:pos="4320"/>
          <w:tab w:val="left" w:pos="5040"/>
        </w:tabs>
      </w:pPr>
      <w:r>
        <w:tab/>
        <w:t>The bill would also require water purveyors to revise their asset management plans to include detailed information about the water system's infrastructure, service goals, costs, and priorities for replacing infrastructure</w:t>
      </w:r>
      <w:r w:rsidR="002E6A02">
        <w:t>, and to complete and submit to the State a more detailed report on its asset management plan than is currently required under the WQAA</w:t>
      </w:r>
      <w:r>
        <w:t xml:space="preserve">.  Certain water purveyors may </w:t>
      </w:r>
      <w:r w:rsidR="002E6A02">
        <w:t xml:space="preserve">already </w:t>
      </w:r>
      <w:r>
        <w:t xml:space="preserve">have </w:t>
      </w:r>
      <w:r w:rsidR="002E6A02">
        <w:t>an asset management</w:t>
      </w:r>
      <w:r>
        <w:t xml:space="preserve"> plan that meets the</w:t>
      </w:r>
      <w:r w:rsidR="002E6A02">
        <w:t xml:space="preserve"> new</w:t>
      </w:r>
      <w:r>
        <w:t xml:space="preserve"> requirements</w:t>
      </w:r>
      <w:r w:rsidR="002E6A02">
        <w:t xml:space="preserve"> or be prepared to complete the more detailed report</w:t>
      </w:r>
      <w:r>
        <w:t xml:space="preserve">.  However, for those that </w:t>
      </w:r>
      <w:r w:rsidR="002E6A02">
        <w:t>are</w:t>
      </w:r>
      <w:r>
        <w:t xml:space="preserve"> not, complying with these provisions may</w:t>
      </w:r>
      <w:r w:rsidR="002E6A02">
        <w:t xml:space="preserve"> </w:t>
      </w:r>
      <w:r>
        <w:t>require</w:t>
      </w:r>
      <w:r w:rsidR="002E6A02">
        <w:t xml:space="preserve"> </w:t>
      </w:r>
      <w:r>
        <w:t>the use of outside consultants.</w:t>
      </w:r>
    </w:p>
    <w:p w:rsidR="00AA574A" w:rsidRDefault="00AA574A" w:rsidP="00AA574A">
      <w:pPr>
        <w:tabs>
          <w:tab w:val="left" w:pos="360"/>
          <w:tab w:val="left" w:pos="720"/>
          <w:tab w:val="left" w:pos="1440"/>
          <w:tab w:val="left" w:pos="2160"/>
          <w:tab w:val="left" w:pos="2880"/>
          <w:tab w:val="left" w:pos="3600"/>
          <w:tab w:val="left" w:pos="4320"/>
          <w:tab w:val="left" w:pos="5040"/>
        </w:tabs>
      </w:pPr>
      <w:r>
        <w:tab/>
        <w:t xml:space="preserve">The OLS </w:t>
      </w:r>
      <w:r w:rsidR="00E800EF">
        <w:t xml:space="preserve">also </w:t>
      </w:r>
      <w:r>
        <w:t xml:space="preserve">determines that the bill would result in indeterminate annual State expenditure increases by imposing additional administrative tasks on the DEP, the BPU, and the OHSP.  </w:t>
      </w:r>
      <w:r w:rsidR="00025BCB">
        <w:t xml:space="preserve">The most significant increase would likely result from the requirement that the DEP audit at least 10 percent of public water systems annually for compliance with the provisions of the </w:t>
      </w:r>
      <w:r w:rsidR="00025BCB" w:rsidRPr="00DE3488">
        <w:t>WQAA</w:t>
      </w:r>
      <w:r w:rsidR="00025BCB">
        <w:t xml:space="preserve">.  Depending on the manner in which the DEP conducts these audits, this may require the hiring of additional staff or entering into a contract with a private engineering firm.  </w:t>
      </w:r>
      <w:r w:rsidR="00E800EF">
        <w:t xml:space="preserve">In addition, the bill requires the OHSP and the DEP to audit </w:t>
      </w:r>
      <w:r w:rsidR="00B34933">
        <w:t xml:space="preserve">a </w:t>
      </w:r>
      <w:r w:rsidR="00E800EF">
        <w:t>water purveyor that fail</w:t>
      </w:r>
      <w:r w:rsidR="00B34933">
        <w:t>s</w:t>
      </w:r>
      <w:r w:rsidR="00E800EF">
        <w:t xml:space="preserve"> to meet certain requirements of the WQAA or </w:t>
      </w:r>
      <w:r w:rsidR="00B34933">
        <w:t xml:space="preserve">has its computer security systems breached.  The resultant expenditure increases cannot be estimated because it is unclear how many water purveyors will require auditing under these conditions and how extensive the audits conducted by the </w:t>
      </w:r>
      <w:r w:rsidR="00650177">
        <w:t>DEP or the OHSP</w:t>
      </w:r>
      <w:r w:rsidR="00B34933">
        <w:t xml:space="preserve"> will be.  Additional annual expenditure increases will likely result from other provisions of the bill that increase oversight related to the WQAA, including a provision that </w:t>
      </w:r>
      <w:r>
        <w:t xml:space="preserve">requires </w:t>
      </w:r>
      <w:r w:rsidR="00B34933">
        <w:t>the</w:t>
      </w:r>
      <w:r>
        <w:t xml:space="preserve"> DEP and BPU to adopt rules </w:t>
      </w:r>
      <w:r w:rsidR="00136ABB">
        <w:t xml:space="preserve">and regulations </w:t>
      </w:r>
      <w:r>
        <w:t xml:space="preserve">to implement the WQAA.  </w:t>
      </w:r>
      <w:r w:rsidR="00577FB4">
        <w:t>However, t</w:t>
      </w:r>
      <w:r>
        <w:t xml:space="preserve">hese tasks may be able to be subsumed within </w:t>
      </w:r>
      <w:r w:rsidR="00986005">
        <w:t>the</w:t>
      </w:r>
      <w:r>
        <w:t xml:space="preserve"> duties </w:t>
      </w:r>
      <w:r w:rsidR="00986005">
        <w:t>of</w:t>
      </w:r>
      <w:r>
        <w:t xml:space="preserve"> existing staff.</w:t>
      </w:r>
    </w:p>
    <w:p w:rsidR="00255944" w:rsidRDefault="00AA574A" w:rsidP="00AA574A">
      <w:pPr>
        <w:tabs>
          <w:tab w:val="left" w:pos="360"/>
          <w:tab w:val="left" w:pos="720"/>
          <w:tab w:val="left" w:pos="1440"/>
          <w:tab w:val="left" w:pos="2160"/>
          <w:tab w:val="left" w:pos="2880"/>
          <w:tab w:val="left" w:pos="3600"/>
          <w:tab w:val="left" w:pos="4320"/>
          <w:tab w:val="left" w:pos="5040"/>
        </w:tabs>
      </w:pPr>
      <w:r>
        <w:lastRenderedPageBreak/>
        <w:tab/>
      </w:r>
      <w:r w:rsidR="00025BCB">
        <w:t>Finally, t</w:t>
      </w:r>
      <w:r>
        <w:t>he OLS notes that the bill makes persons who violate a provision of the WQAA subject to the administrative penalties set forth in the Safe Drinking Water Act.  However, the OLS does not anticipate a significant revenue increase to the State as a result of this provision.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D0CC5" w:rsidRDefault="006D0CC5"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455C"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3455C" w:rsidP="00EF17BC">
            <w:pPr>
              <w:pStyle w:val="10pointItalics"/>
            </w:pPr>
            <w:bookmarkStart w:id="2" w:name="UserFullName"/>
            <w:bookmarkEnd w:id="2"/>
            <w:r>
              <w:t>Eric Hansen</w:t>
            </w:r>
          </w:p>
          <w:p w:rsidR="00EF17BC" w:rsidRDefault="0013455C" w:rsidP="00EF17BC">
            <w:pPr>
              <w:pStyle w:val="10pointItalics"/>
              <w:rPr>
                <w:sz w:val="24"/>
              </w:rPr>
            </w:pPr>
            <w:r>
              <w:t>Ass</w:t>
            </w:r>
            <w:r w:rsidR="007605FE">
              <w:t>ociate</w:t>
            </w:r>
            <w:r>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4223A" w:rsidRDefault="0074223A" w:rsidP="00EF17BC">
      <w:pPr>
        <w:spacing w:line="287" w:lineRule="atLeast"/>
      </w:pPr>
    </w:p>
    <w:p w:rsidR="00EF17BC" w:rsidRDefault="00985C4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5C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C11" w:rsidRDefault="00211C11">
      <w:r>
        <w:separator/>
      </w:r>
    </w:p>
  </w:endnote>
  <w:endnote w:type="continuationSeparator" w:id="0">
    <w:p w:rsidR="00211C11" w:rsidRDefault="00211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427C05">
          <w:pPr>
            <w:pStyle w:val="Footer"/>
          </w:pPr>
          <w:r>
            <w:rPr>
              <w:noProof/>
              <w:sz w:val="20"/>
              <w:szCs w:val="20"/>
            </w:rPr>
            <w:object w:dxaOrig="1440" w:dyaOrig="1440" w14:anchorId="7747C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0336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C11" w:rsidRDefault="00211C11">
      <w:r>
        <w:separator/>
      </w:r>
    </w:p>
  </w:footnote>
  <w:footnote w:type="continuationSeparator" w:id="0">
    <w:p w:rsidR="00211C11" w:rsidRDefault="00211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C46" w:rsidRDefault="00985C46" w:rsidP="00985C46">
    <w:pPr>
      <w:pStyle w:val="Header"/>
      <w:jc w:val="center"/>
    </w:pPr>
    <w:r>
      <w:t xml:space="preserve">FE to </w:t>
    </w:r>
    <w:r w:rsidR="00F840B7">
      <w:t>[1R] SCS for S647</w:t>
    </w:r>
  </w:p>
  <w:p w:rsidR="00985C46" w:rsidRDefault="00985C46" w:rsidP="00985C46">
    <w:pPr>
      <w:pStyle w:val="Header"/>
      <w:jc w:val="center"/>
    </w:pPr>
    <w:r>
      <w:fldChar w:fldCharType="begin"/>
    </w:r>
    <w:r>
      <w:instrText xml:space="preserve"> PAGE  \* MERGEFORMAT </w:instrText>
    </w:r>
    <w:r>
      <w:fldChar w:fldCharType="separate"/>
    </w:r>
    <w:r w:rsidR="00427C05">
      <w:rPr>
        <w:noProof/>
      </w:rPr>
      <w:t>4</w:t>
    </w:r>
    <w:r>
      <w:fldChar w:fldCharType="end"/>
    </w:r>
  </w:p>
  <w:p w:rsidR="00985C46" w:rsidRDefault="00985C46" w:rsidP="00985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46"/>
    <w:rsid w:val="00011EDD"/>
    <w:rsid w:val="00013973"/>
    <w:rsid w:val="000176DC"/>
    <w:rsid w:val="00025BCB"/>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159"/>
    <w:rsid w:val="000F0A12"/>
    <w:rsid w:val="000F231D"/>
    <w:rsid w:val="000F278B"/>
    <w:rsid w:val="000F2B57"/>
    <w:rsid w:val="001106B5"/>
    <w:rsid w:val="00114271"/>
    <w:rsid w:val="00114591"/>
    <w:rsid w:val="00115411"/>
    <w:rsid w:val="001223E7"/>
    <w:rsid w:val="00125D26"/>
    <w:rsid w:val="0013455C"/>
    <w:rsid w:val="001347DC"/>
    <w:rsid w:val="00136ABB"/>
    <w:rsid w:val="00142AE8"/>
    <w:rsid w:val="00145CE4"/>
    <w:rsid w:val="00157AED"/>
    <w:rsid w:val="00172CF5"/>
    <w:rsid w:val="001907A1"/>
    <w:rsid w:val="00193C26"/>
    <w:rsid w:val="00194789"/>
    <w:rsid w:val="00197240"/>
    <w:rsid w:val="001B1D4B"/>
    <w:rsid w:val="001B24C2"/>
    <w:rsid w:val="001B2BA9"/>
    <w:rsid w:val="001D0C90"/>
    <w:rsid w:val="001D3FD4"/>
    <w:rsid w:val="001F4F8B"/>
    <w:rsid w:val="00201322"/>
    <w:rsid w:val="0020393D"/>
    <w:rsid w:val="00203C53"/>
    <w:rsid w:val="00205F6C"/>
    <w:rsid w:val="00210E60"/>
    <w:rsid w:val="002116FF"/>
    <w:rsid w:val="00211C11"/>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EE5"/>
    <w:rsid w:val="002A2F18"/>
    <w:rsid w:val="002A5C0C"/>
    <w:rsid w:val="002C1495"/>
    <w:rsid w:val="002D4307"/>
    <w:rsid w:val="002D7381"/>
    <w:rsid w:val="002D7863"/>
    <w:rsid w:val="002E3A30"/>
    <w:rsid w:val="002E6A02"/>
    <w:rsid w:val="002E710A"/>
    <w:rsid w:val="002F5E01"/>
    <w:rsid w:val="003209CC"/>
    <w:rsid w:val="00326E3B"/>
    <w:rsid w:val="003321A7"/>
    <w:rsid w:val="00335BC0"/>
    <w:rsid w:val="003376CB"/>
    <w:rsid w:val="00353325"/>
    <w:rsid w:val="003567A1"/>
    <w:rsid w:val="0035698A"/>
    <w:rsid w:val="00362F0A"/>
    <w:rsid w:val="003646BC"/>
    <w:rsid w:val="00366943"/>
    <w:rsid w:val="00366A81"/>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2AA2"/>
    <w:rsid w:val="004149CC"/>
    <w:rsid w:val="00427C05"/>
    <w:rsid w:val="0043084F"/>
    <w:rsid w:val="00450BE1"/>
    <w:rsid w:val="00485323"/>
    <w:rsid w:val="00487ED8"/>
    <w:rsid w:val="004911CB"/>
    <w:rsid w:val="00491918"/>
    <w:rsid w:val="004A10CD"/>
    <w:rsid w:val="004A2E7F"/>
    <w:rsid w:val="004A5A65"/>
    <w:rsid w:val="004B1485"/>
    <w:rsid w:val="004C6ECA"/>
    <w:rsid w:val="004D5171"/>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07C1"/>
    <w:rsid w:val="00565279"/>
    <w:rsid w:val="00570997"/>
    <w:rsid w:val="00575135"/>
    <w:rsid w:val="00577AA8"/>
    <w:rsid w:val="00577FB4"/>
    <w:rsid w:val="00580BF5"/>
    <w:rsid w:val="00584242"/>
    <w:rsid w:val="00584368"/>
    <w:rsid w:val="005850CE"/>
    <w:rsid w:val="005A2ED8"/>
    <w:rsid w:val="005A6D23"/>
    <w:rsid w:val="005C1947"/>
    <w:rsid w:val="005C1E9D"/>
    <w:rsid w:val="005E03E7"/>
    <w:rsid w:val="005E75AB"/>
    <w:rsid w:val="00601F73"/>
    <w:rsid w:val="00622120"/>
    <w:rsid w:val="00625D15"/>
    <w:rsid w:val="00650177"/>
    <w:rsid w:val="00650298"/>
    <w:rsid w:val="00651611"/>
    <w:rsid w:val="00653AE2"/>
    <w:rsid w:val="006671C7"/>
    <w:rsid w:val="006917CF"/>
    <w:rsid w:val="00692BD4"/>
    <w:rsid w:val="006975FB"/>
    <w:rsid w:val="006A47AD"/>
    <w:rsid w:val="006B22F3"/>
    <w:rsid w:val="006B2FD5"/>
    <w:rsid w:val="006B5C2D"/>
    <w:rsid w:val="006B6C16"/>
    <w:rsid w:val="006D0CC5"/>
    <w:rsid w:val="006D6F6C"/>
    <w:rsid w:val="006F239A"/>
    <w:rsid w:val="006F505D"/>
    <w:rsid w:val="006F7203"/>
    <w:rsid w:val="007028A7"/>
    <w:rsid w:val="00722AEF"/>
    <w:rsid w:val="007230E0"/>
    <w:rsid w:val="00724BD8"/>
    <w:rsid w:val="00737A6C"/>
    <w:rsid w:val="0074223A"/>
    <w:rsid w:val="00743F01"/>
    <w:rsid w:val="00744AE4"/>
    <w:rsid w:val="007605FE"/>
    <w:rsid w:val="00763D60"/>
    <w:rsid w:val="007833B1"/>
    <w:rsid w:val="007920AC"/>
    <w:rsid w:val="007A0F7E"/>
    <w:rsid w:val="007A42C5"/>
    <w:rsid w:val="007A65A1"/>
    <w:rsid w:val="007B1FCF"/>
    <w:rsid w:val="007C4620"/>
    <w:rsid w:val="007E337B"/>
    <w:rsid w:val="007E5063"/>
    <w:rsid w:val="007E5EB3"/>
    <w:rsid w:val="007F0D1F"/>
    <w:rsid w:val="00804E41"/>
    <w:rsid w:val="00811BC0"/>
    <w:rsid w:val="008231E8"/>
    <w:rsid w:val="008266B7"/>
    <w:rsid w:val="00826C42"/>
    <w:rsid w:val="0083352F"/>
    <w:rsid w:val="00837298"/>
    <w:rsid w:val="00854B89"/>
    <w:rsid w:val="00855555"/>
    <w:rsid w:val="00881EF3"/>
    <w:rsid w:val="00883E7C"/>
    <w:rsid w:val="00886261"/>
    <w:rsid w:val="008876FD"/>
    <w:rsid w:val="00894971"/>
    <w:rsid w:val="008960AE"/>
    <w:rsid w:val="008C0341"/>
    <w:rsid w:val="008D5731"/>
    <w:rsid w:val="008E1349"/>
    <w:rsid w:val="00902D3B"/>
    <w:rsid w:val="00935770"/>
    <w:rsid w:val="00937A78"/>
    <w:rsid w:val="00947B1E"/>
    <w:rsid w:val="00953C08"/>
    <w:rsid w:val="00957F85"/>
    <w:rsid w:val="0097100F"/>
    <w:rsid w:val="0097146C"/>
    <w:rsid w:val="00973C29"/>
    <w:rsid w:val="00985C46"/>
    <w:rsid w:val="00986005"/>
    <w:rsid w:val="009B14F4"/>
    <w:rsid w:val="009B1B0D"/>
    <w:rsid w:val="009B1C3D"/>
    <w:rsid w:val="009B32DD"/>
    <w:rsid w:val="009C005A"/>
    <w:rsid w:val="009D4BC2"/>
    <w:rsid w:val="009D5E5F"/>
    <w:rsid w:val="009D62B4"/>
    <w:rsid w:val="009E1448"/>
    <w:rsid w:val="009E3E41"/>
    <w:rsid w:val="00A05A06"/>
    <w:rsid w:val="00A05DFE"/>
    <w:rsid w:val="00A164F2"/>
    <w:rsid w:val="00A26FCF"/>
    <w:rsid w:val="00A31FA5"/>
    <w:rsid w:val="00A34F8C"/>
    <w:rsid w:val="00A359DA"/>
    <w:rsid w:val="00A37886"/>
    <w:rsid w:val="00A42AA5"/>
    <w:rsid w:val="00A63176"/>
    <w:rsid w:val="00A70D0C"/>
    <w:rsid w:val="00A84F60"/>
    <w:rsid w:val="00A95D90"/>
    <w:rsid w:val="00A9794C"/>
    <w:rsid w:val="00AA574A"/>
    <w:rsid w:val="00AB0440"/>
    <w:rsid w:val="00AB1E48"/>
    <w:rsid w:val="00AC3FC5"/>
    <w:rsid w:val="00AD340B"/>
    <w:rsid w:val="00AE3966"/>
    <w:rsid w:val="00AF11C6"/>
    <w:rsid w:val="00B002D1"/>
    <w:rsid w:val="00B02A10"/>
    <w:rsid w:val="00B057F1"/>
    <w:rsid w:val="00B143A9"/>
    <w:rsid w:val="00B34933"/>
    <w:rsid w:val="00B372C7"/>
    <w:rsid w:val="00B4569E"/>
    <w:rsid w:val="00B45879"/>
    <w:rsid w:val="00B551EB"/>
    <w:rsid w:val="00B55F3D"/>
    <w:rsid w:val="00B776AB"/>
    <w:rsid w:val="00B84AC8"/>
    <w:rsid w:val="00B90F8C"/>
    <w:rsid w:val="00B91C0B"/>
    <w:rsid w:val="00B97E24"/>
    <w:rsid w:val="00BA0BE6"/>
    <w:rsid w:val="00BA2122"/>
    <w:rsid w:val="00BA2F3A"/>
    <w:rsid w:val="00BB3D08"/>
    <w:rsid w:val="00BF47F9"/>
    <w:rsid w:val="00C07688"/>
    <w:rsid w:val="00C260AB"/>
    <w:rsid w:val="00C32933"/>
    <w:rsid w:val="00C3314D"/>
    <w:rsid w:val="00C67504"/>
    <w:rsid w:val="00C75246"/>
    <w:rsid w:val="00C80B0B"/>
    <w:rsid w:val="00C91EDF"/>
    <w:rsid w:val="00C97447"/>
    <w:rsid w:val="00C9754B"/>
    <w:rsid w:val="00CC6622"/>
    <w:rsid w:val="00CE01EA"/>
    <w:rsid w:val="00D204C7"/>
    <w:rsid w:val="00D20F5D"/>
    <w:rsid w:val="00D3055E"/>
    <w:rsid w:val="00D3705C"/>
    <w:rsid w:val="00D376ED"/>
    <w:rsid w:val="00D40E4F"/>
    <w:rsid w:val="00D509B5"/>
    <w:rsid w:val="00D638D0"/>
    <w:rsid w:val="00D67A0A"/>
    <w:rsid w:val="00D734B9"/>
    <w:rsid w:val="00D762A6"/>
    <w:rsid w:val="00D762BF"/>
    <w:rsid w:val="00D84564"/>
    <w:rsid w:val="00D958CF"/>
    <w:rsid w:val="00D968A7"/>
    <w:rsid w:val="00DC2149"/>
    <w:rsid w:val="00DC789F"/>
    <w:rsid w:val="00DD3C40"/>
    <w:rsid w:val="00DD7275"/>
    <w:rsid w:val="00DE1C6C"/>
    <w:rsid w:val="00DE3488"/>
    <w:rsid w:val="00DE47C2"/>
    <w:rsid w:val="00DE5037"/>
    <w:rsid w:val="00DF054C"/>
    <w:rsid w:val="00DF65C1"/>
    <w:rsid w:val="00E008A4"/>
    <w:rsid w:val="00E042C5"/>
    <w:rsid w:val="00E06D7C"/>
    <w:rsid w:val="00E21963"/>
    <w:rsid w:val="00E22D9A"/>
    <w:rsid w:val="00E262A3"/>
    <w:rsid w:val="00E32D2F"/>
    <w:rsid w:val="00E42D2C"/>
    <w:rsid w:val="00E51E95"/>
    <w:rsid w:val="00E536E1"/>
    <w:rsid w:val="00E5461B"/>
    <w:rsid w:val="00E62137"/>
    <w:rsid w:val="00E708C9"/>
    <w:rsid w:val="00E74E35"/>
    <w:rsid w:val="00E75B93"/>
    <w:rsid w:val="00E800EF"/>
    <w:rsid w:val="00E86D2A"/>
    <w:rsid w:val="00E9123C"/>
    <w:rsid w:val="00E95800"/>
    <w:rsid w:val="00E97783"/>
    <w:rsid w:val="00EB135D"/>
    <w:rsid w:val="00EB1C90"/>
    <w:rsid w:val="00EC1EF8"/>
    <w:rsid w:val="00EC2547"/>
    <w:rsid w:val="00EC4079"/>
    <w:rsid w:val="00EE7D05"/>
    <w:rsid w:val="00EF17BC"/>
    <w:rsid w:val="00EF25C8"/>
    <w:rsid w:val="00EF3B9C"/>
    <w:rsid w:val="00F04CAD"/>
    <w:rsid w:val="00F11982"/>
    <w:rsid w:val="00F2634D"/>
    <w:rsid w:val="00F30C69"/>
    <w:rsid w:val="00F32437"/>
    <w:rsid w:val="00F332CE"/>
    <w:rsid w:val="00F35009"/>
    <w:rsid w:val="00F40486"/>
    <w:rsid w:val="00F4083E"/>
    <w:rsid w:val="00F45BA7"/>
    <w:rsid w:val="00F51DD4"/>
    <w:rsid w:val="00F64D56"/>
    <w:rsid w:val="00F73621"/>
    <w:rsid w:val="00F82B11"/>
    <w:rsid w:val="00F840B7"/>
    <w:rsid w:val="00F873F0"/>
    <w:rsid w:val="00F87D1F"/>
    <w:rsid w:val="00FA6D2B"/>
    <w:rsid w:val="00FB15DB"/>
    <w:rsid w:val="00FC7DA9"/>
    <w:rsid w:val="00FD2F99"/>
    <w:rsid w:val="00FD697C"/>
    <w:rsid w:val="00FE5C5C"/>
    <w:rsid w:val="00FE68D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21CDF38-3702-4949-A345-0DE2C27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24B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06946">
      <w:bodyDiv w:val="1"/>
      <w:marLeft w:val="0"/>
      <w:marRight w:val="0"/>
      <w:marTop w:val="0"/>
      <w:marBottom w:val="0"/>
      <w:divBdr>
        <w:top w:val="none" w:sz="0" w:space="0" w:color="auto"/>
        <w:left w:val="none" w:sz="0" w:space="0" w:color="auto"/>
        <w:bottom w:val="none" w:sz="0" w:space="0" w:color="auto"/>
        <w:right w:val="none" w:sz="0" w:space="0" w:color="auto"/>
      </w:divBdr>
    </w:div>
    <w:div w:id="778716768">
      <w:bodyDiv w:val="1"/>
      <w:marLeft w:val="0"/>
      <w:marRight w:val="0"/>
      <w:marTop w:val="0"/>
      <w:marBottom w:val="0"/>
      <w:divBdr>
        <w:top w:val="none" w:sz="0" w:space="0" w:color="auto"/>
        <w:left w:val="none" w:sz="0" w:space="0" w:color="auto"/>
        <w:bottom w:val="none" w:sz="0" w:space="0" w:color="auto"/>
        <w:right w:val="none" w:sz="0" w:space="0" w:color="auto"/>
      </w:divBdr>
    </w:div>
    <w:div w:id="129112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1603</Words>
  <Characters>8935</Characters>
  <Application>Microsoft Office Word</Application>
  <DocSecurity>0</DocSecurity>
  <Lines>168</Lines>
  <Paragraphs>52</Paragraphs>
  <ScaleCrop>false</ScaleCrop>
  <HeadingPairs>
    <vt:vector size="2" baseType="variant">
      <vt:variant>
        <vt:lpstr>Title</vt:lpstr>
      </vt:variant>
      <vt:variant>
        <vt:i4>1</vt:i4>
      </vt:variant>
    </vt:vector>
  </HeadingPairs>
  <TitlesOfParts>
    <vt:vector size="1" baseType="lpstr">
      <vt:lpstr>S647 1R SCS  FISCAL ESTIMATE</vt:lpstr>
    </vt:vector>
  </TitlesOfParts>
  <Manager>Eric Hansen; R229</Manager>
  <Company>Office of Legislative Services</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1R SCS  FISCAL ESTIMATE</dc:title>
  <dc:creator>Senators GREENSTEIN and SINGLETON</dc:creator>
  <cp:keywords>S647|4|EA |300|133|161|!||</cp:keywords>
  <dc:description>Sent to Sponsor 6/26/20 BPU 6/30/20</dc:description>
  <cp:lastModifiedBy>Bell, Careema</cp:lastModifiedBy>
  <cp:revision>2</cp:revision>
  <dcterms:created xsi:type="dcterms:W3CDTF">2020-06-30T18:46:00Z</dcterms:created>
  <dcterms:modified xsi:type="dcterms:W3CDTF">2020-06-30T18:46:00Z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