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334" w:rsidRDefault="007C5334" w:rsidP="007C5334">
      <w:pPr>
        <w:pStyle w:val="bpuBill"/>
      </w:pPr>
      <w:bookmarkStart w:id="0" w:name="bpuFrontPg"/>
      <w:bookmarkStart w:id="1" w:name="_GoBack"/>
      <w:bookmarkEnd w:id="0"/>
      <w:bookmarkEnd w:id="1"/>
      <w:r>
        <w:t xml:space="preserve">SENATE, No. 678 </w:t>
      </w:r>
    </w:p>
    <w:p w:rsidR="007C5334" w:rsidRPr="007C5334" w:rsidRDefault="007C5334" w:rsidP="007C53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245" r:id="rId8"/>
        </w:object>
      </w:r>
    </w:p>
    <w:p w:rsidR="007C5334" w:rsidRDefault="007C5334" w:rsidP="007C5334">
      <w:pPr>
        <w:pStyle w:val="bpuState"/>
      </w:pPr>
      <w:r>
        <w:t>STATE OF NEW JERSEY</w:t>
      </w:r>
    </w:p>
    <w:p w:rsidR="007C5334" w:rsidRDefault="007C5334" w:rsidP="007C5334">
      <w:pPr>
        <w:pStyle w:val="bpuLegislature"/>
      </w:pPr>
      <w:r>
        <w:t>219th LEGISLATURE</w:t>
      </w:r>
    </w:p>
    <w:p w:rsidR="007C5334" w:rsidRDefault="007C5334" w:rsidP="007C5334">
      <w:pPr>
        <w:pStyle w:val="bpuWpGraphic"/>
      </w:pPr>
      <w:r>
        <w:object w:dxaOrig="8985" w:dyaOrig="255">
          <v:shape id="_x0000_i1026" type="#_x0000_t75" style="width:6in;height:11.9pt" o:ole="">
            <v:imagedata r:id="rId7" o:title=""/>
          </v:shape>
          <o:OLEObject Type="Embed" ProgID="WPWin6.1" ShapeID="_x0000_i1026" DrawAspect="Content" ObjectID="_1640153246" r:id="rId9"/>
        </w:object>
      </w:r>
      <w:r>
        <w:t xml:space="preserve">  </w:t>
      </w:r>
    </w:p>
    <w:p w:rsidR="007C5334" w:rsidRDefault="007C5334" w:rsidP="007C5334">
      <w:pPr>
        <w:pStyle w:val="bpuIntro"/>
      </w:pPr>
      <w:r>
        <w:t>PRE-FILED FOR INTRODUCTION IN THE 2020 SESSION</w:t>
      </w:r>
    </w:p>
    <w:p w:rsidR="007C5334" w:rsidRDefault="007C5334" w:rsidP="007C5334">
      <w:pPr>
        <w:pStyle w:val="bpuIntro"/>
      </w:pPr>
    </w:p>
    <w:p w:rsidR="007C5334" w:rsidRDefault="007C5334" w:rsidP="007C5334">
      <w:pPr>
        <w:pStyle w:val="bpuIntro"/>
        <w:sectPr w:rsidR="007C5334" w:rsidSect="007C5334">
          <w:headerReference w:type="even" r:id="rId10"/>
          <w:headerReference w:type="default" r:id="rId11"/>
          <w:pgSz w:w="12240" w:h="20160" w:code="5"/>
          <w:pgMar w:top="2160" w:right="1440" w:bottom="1440" w:left="1440" w:header="720" w:footer="720" w:gutter="0"/>
          <w:pgNumType w:start="1"/>
          <w:cols w:space="720"/>
          <w:docGrid w:linePitch="360"/>
        </w:sectPr>
      </w:pPr>
    </w:p>
    <w:p w:rsidR="007C5334" w:rsidRDefault="007C5334" w:rsidP="007C5334">
      <w:pPr>
        <w:pStyle w:val="bpuIntro"/>
      </w:pPr>
    </w:p>
    <w:p w:rsidR="007C5334" w:rsidRDefault="007C5334" w:rsidP="007C5334">
      <w:pPr>
        <w:pStyle w:val="bpuSponsor"/>
      </w:pPr>
      <w:r>
        <w:t>Sponsored by:</w:t>
      </w:r>
    </w:p>
    <w:p w:rsidR="007C5334" w:rsidRDefault="007C5334" w:rsidP="007C5334">
      <w:pPr>
        <w:pStyle w:val="bpuSponsor"/>
      </w:pPr>
      <w:r>
        <w:t>Senator  SAMUEL D. THOMPSON</w:t>
      </w:r>
    </w:p>
    <w:p w:rsidR="007C5334" w:rsidRDefault="007C5334" w:rsidP="007C5334">
      <w:pPr>
        <w:pStyle w:val="bpuSponsor"/>
      </w:pPr>
      <w:r>
        <w:t>District 12 (Burlington, Middlesex, Monmouth and Ocean)</w:t>
      </w:r>
    </w:p>
    <w:p w:rsidR="007C5334" w:rsidRDefault="007C5334" w:rsidP="007C5334">
      <w:pPr>
        <w:pStyle w:val="bpuSponsor"/>
      </w:pPr>
    </w:p>
    <w:p w:rsidR="007C5334" w:rsidRDefault="007C5334" w:rsidP="007C5334">
      <w:pPr>
        <w:pStyle w:val="bpuSponsor"/>
      </w:pPr>
    </w:p>
    <w:p w:rsidR="007C5334" w:rsidRDefault="007C5334" w:rsidP="007C5334">
      <w:pPr>
        <w:pStyle w:val="bpuSponsor"/>
      </w:pPr>
    </w:p>
    <w:p w:rsidR="007C5334" w:rsidRDefault="007C5334" w:rsidP="007C5334">
      <w:pPr>
        <w:pStyle w:val="bpuSponsor"/>
      </w:pPr>
    </w:p>
    <w:p w:rsidR="007C5334" w:rsidRDefault="007C5334" w:rsidP="007C5334">
      <w:pPr>
        <w:pStyle w:val="bpuSponsor"/>
      </w:pPr>
      <w:r>
        <w:t>SYNOPSIS</w:t>
      </w:r>
    </w:p>
    <w:p w:rsidR="007C5334" w:rsidRDefault="007C5334" w:rsidP="007C5334">
      <w:pPr>
        <w:pStyle w:val="bpuNormText"/>
      </w:pPr>
      <w:r>
        <w:tab/>
        <w:t>Requires 11th grade students to complete civics course as part of high school graduation requirements.</w:t>
      </w:r>
    </w:p>
    <w:p w:rsidR="007C5334" w:rsidRDefault="007C5334" w:rsidP="007C5334">
      <w:pPr>
        <w:pStyle w:val="bpuNormText"/>
      </w:pPr>
    </w:p>
    <w:p w:rsidR="007C5334" w:rsidRDefault="007C5334" w:rsidP="007C5334">
      <w:pPr>
        <w:pStyle w:val="bpuSponsor"/>
      </w:pPr>
      <w:r>
        <w:t xml:space="preserve">CURRENT VERSION OF TEXT </w:t>
      </w:r>
    </w:p>
    <w:p w:rsidR="007C5334" w:rsidRDefault="007C5334" w:rsidP="007C5334">
      <w:pPr>
        <w:pStyle w:val="bpuNormText"/>
      </w:pPr>
      <w:r>
        <w:tab/>
        <w:t>Introduced Pending Technical Review by Legislative Counsel.</w:t>
      </w:r>
    </w:p>
    <w:p w:rsidR="007C5334" w:rsidRDefault="007C5334" w:rsidP="007C533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C5334" w:rsidRDefault="007C533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C5334" w:rsidSect="007C5334">
          <w:type w:val="continuous"/>
          <w:pgSz w:w="12240" w:h="20160" w:code="5"/>
          <w:pgMar w:top="2160" w:right="2275" w:bottom="1440" w:left="2275" w:header="72" w:footer="720" w:gutter="0"/>
          <w:pgNumType w:start="1"/>
          <w:cols w:space="720"/>
          <w:docGrid w:linePitch="360"/>
        </w:sectPr>
      </w:pPr>
    </w:p>
    <w:p w:rsidR="00BE26A3" w:rsidRPr="00677316" w:rsidRDefault="00BE26A3" w:rsidP="00BE26A3">
      <w:pPr>
        <w:pStyle w:val="HangingAnAct"/>
        <w:rPr>
          <w:rStyle w:val="HangingAnActChar"/>
        </w:rPr>
      </w:pPr>
      <w:r w:rsidRPr="00BE26A3">
        <w:rPr>
          <w:rStyle w:val="BillHead"/>
        </w:rPr>
        <w:t>An Act</w:t>
      </w:r>
      <w:r>
        <w:rPr>
          <w:rStyle w:val="BillHead"/>
        </w:rPr>
        <w:t xml:space="preserve"> </w:t>
      </w:r>
      <w:r w:rsidRPr="006B7FA7">
        <w:rPr>
          <w:rStyle w:val="HangingAnActChar"/>
        </w:rPr>
        <w:t xml:space="preserve"> </w:t>
      </w:r>
      <w:r>
        <w:rPr>
          <w:rStyle w:val="HangingAnActChar"/>
        </w:rPr>
        <w:t>concerning civics instruction in high school and supplementing chapter 7C of Title 18A of the New Jersey Statutes.</w:t>
      </w:r>
    </w:p>
    <w:p w:rsidR="00BE26A3" w:rsidRPr="00D71D68" w:rsidRDefault="00BE26A3" w:rsidP="00BE26A3"/>
    <w:p w:rsidR="00BE26A3" w:rsidRPr="00AA7880" w:rsidRDefault="00BE26A3" w:rsidP="00BE26A3">
      <w:r>
        <w:tab/>
      </w:r>
      <w:r>
        <w:rPr>
          <w:rStyle w:val="BillHeading2"/>
        </w:rPr>
        <w:t xml:space="preserve">Be It Enacted </w:t>
      </w:r>
      <w:r>
        <w:rPr>
          <w:rStyle w:val="BillLanguage"/>
        </w:rPr>
        <w:t>by the Senate and General Assembly of the State of New Jersey:</w:t>
      </w:r>
    </w:p>
    <w:p w:rsidR="00BE26A3" w:rsidRDefault="00BE26A3" w:rsidP="00BE26A3"/>
    <w:p w:rsidR="00BE26A3" w:rsidRDefault="00BE26A3" w:rsidP="00BE26A3">
      <w:r>
        <w:tab/>
        <w:t>1.</w:t>
      </w:r>
      <w:r>
        <w:tab/>
        <w:t>Beginning in the 2020-2021 school year, each board of education shall provide a United States civics course for all 1</w:t>
      </w:r>
      <w:r w:rsidR="00E81E36">
        <w:t xml:space="preserve">1th </w:t>
      </w:r>
      <w:r>
        <w:t xml:space="preserve">grade students.  The course shall prepare students to become effective citizens, voters, and members of their communities.  The course shall include content on the fundamental principles and processes of democracy and the governments of the United States, New Jersey, and counties and municipalities located in the State.  </w:t>
      </w:r>
    </w:p>
    <w:p w:rsidR="00BE26A3" w:rsidRDefault="00BE26A3" w:rsidP="00BE26A3"/>
    <w:p w:rsidR="00BE26A3" w:rsidRDefault="00BE26A3" w:rsidP="00BE26A3">
      <w:r>
        <w:rPr>
          <w:sz w:val="23"/>
          <w:szCs w:val="23"/>
        </w:rPr>
        <w:tab/>
        <w:t>2.</w:t>
      </w:r>
      <w:r>
        <w:rPr>
          <w:sz w:val="23"/>
          <w:szCs w:val="23"/>
        </w:rPr>
        <w:tab/>
        <w:t>Beginning with the 2020-2021 grade 11 class, the State Board of Education shall require that the local graduation requirements adopted by a board of education include one course in United States civics, as developed pursuant to section 1 of this act.</w:t>
      </w:r>
    </w:p>
    <w:p w:rsidR="00BE26A3" w:rsidRPr="00D71D68" w:rsidRDefault="00BE26A3" w:rsidP="00BE26A3"/>
    <w:p w:rsidR="00BE26A3" w:rsidRPr="00AA7880" w:rsidRDefault="00BE26A3" w:rsidP="00BE26A3">
      <w:r>
        <w:tab/>
        <w:t>3.</w:t>
      </w:r>
      <w:r>
        <w:tab/>
        <w:t xml:space="preserve">This act shall take effect immediately.  </w:t>
      </w:r>
    </w:p>
    <w:p w:rsidR="00BE26A3" w:rsidRDefault="00BE26A3" w:rsidP="00BE26A3"/>
    <w:p w:rsidR="00BE26A3" w:rsidRPr="00CE7BD8" w:rsidRDefault="00BE26A3" w:rsidP="00BE26A3"/>
    <w:p w:rsidR="00BE26A3" w:rsidRPr="00AA7880" w:rsidRDefault="00BE26A3" w:rsidP="00BE26A3">
      <w:pPr>
        <w:jc w:val="center"/>
      </w:pPr>
      <w:r w:rsidRPr="00D71D68">
        <w:t>STATEMENT</w:t>
      </w:r>
    </w:p>
    <w:p w:rsidR="00BE26A3" w:rsidRDefault="00BE26A3" w:rsidP="00BE26A3"/>
    <w:p w:rsidR="00BE26A3" w:rsidRDefault="00BE26A3" w:rsidP="00BE26A3">
      <w:r>
        <w:tab/>
        <w:t>This bill provides that beginning in the 2020-2021 school year, each board of education must provide a United States civics course for all 11</w:t>
      </w:r>
      <w:r w:rsidR="00E81E36">
        <w:t xml:space="preserve">th </w:t>
      </w:r>
      <w:r>
        <w:t xml:space="preserve">grade students.  The course must prepare students to become effective citizens, voters, and members of their communities.  The course must include content on the fundamental principles and processes of democracy, and the governments of the United States, New Jersey, and counties and municipalities located in the State.  </w:t>
      </w:r>
    </w:p>
    <w:p w:rsidR="00BE26A3" w:rsidRPr="00E7752C" w:rsidRDefault="00BE26A3" w:rsidP="007C5334">
      <w:r>
        <w:tab/>
        <w:t>The bill also provides that b</w:t>
      </w:r>
      <w:r>
        <w:rPr>
          <w:sz w:val="23"/>
          <w:szCs w:val="23"/>
        </w:rPr>
        <w:t>eginning with the 2020-2021 grade 11 class, the State Board of Education must require that the local graduation requirements adopted by a board of education include one course in United States civics, as developed pursuant to the bill’s provisions.</w:t>
      </w:r>
    </w:p>
    <w:sectPr w:rsidR="00BE26A3" w:rsidRPr="00E7752C" w:rsidSect="007C5334">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8A9" w:rsidRDefault="004A38A9">
      <w:r>
        <w:separator/>
      </w:r>
    </w:p>
  </w:endnote>
  <w:endnote w:type="continuationSeparator" w:id="0">
    <w:p w:rsidR="004A38A9" w:rsidRDefault="004A3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8A9" w:rsidRDefault="004A38A9">
      <w:r>
        <w:separator/>
      </w:r>
    </w:p>
  </w:footnote>
  <w:footnote w:type="continuationSeparator" w:id="0">
    <w:p w:rsidR="004A38A9" w:rsidRDefault="004A3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342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C5334" w:rsidRDefault="007C5334" w:rsidP="007C5334">
    <w:pPr>
      <w:pStyle w:val="bpuHeadSpon"/>
    </w:pPr>
    <w:r w:rsidRPr="007C5334">
      <w:rPr>
        <w:rStyle w:val="bpuHeadSponChar"/>
      </w:rPr>
      <w:t>S678</w:t>
    </w:r>
    <w:r>
      <w:t xml:space="preserve"> THOMPSON</w:t>
    </w:r>
  </w:p>
  <w:p w:rsidR="007C5334" w:rsidRDefault="007C5334" w:rsidP="007C5334">
    <w:pPr>
      <w:pStyle w:val="bpuHeadSpon"/>
    </w:pPr>
    <w:r>
      <w:fldChar w:fldCharType="begin"/>
    </w:r>
    <w:r>
      <w:instrText xml:space="preserve"> PAGE  \* MERGEFORMAT </w:instrText>
    </w:r>
    <w:r>
      <w:fldChar w:fldCharType="separate"/>
    </w:r>
    <w:r>
      <w:rPr>
        <w:noProof/>
      </w:rPr>
      <w:t>3</w:t>
    </w:r>
    <w:r>
      <w:fldChar w:fldCharType="end"/>
    </w:r>
  </w:p>
  <w:p w:rsidR="007C5334" w:rsidRPr="00AF575C" w:rsidRDefault="007C5334" w:rsidP="007C53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C5334" w:rsidRDefault="007C5334" w:rsidP="007C5334">
    <w:pPr>
      <w:pStyle w:val="bpuHeadSpon"/>
    </w:pPr>
    <w:r w:rsidRPr="007C5334">
      <w:rPr>
        <w:rStyle w:val="bpuHeadSponChar"/>
      </w:rPr>
      <w:t>S678</w:t>
    </w:r>
    <w:r>
      <w:t xml:space="preserve"> THOMPSON</w:t>
    </w:r>
  </w:p>
  <w:p w:rsidR="007C5334" w:rsidRDefault="007C5334" w:rsidP="007C5334">
    <w:pPr>
      <w:pStyle w:val="bpuHeadSpon"/>
    </w:pPr>
    <w:r>
      <w:fldChar w:fldCharType="begin"/>
    </w:r>
    <w:r>
      <w:instrText xml:space="preserve"> PAGE  \* MERGEFORMAT </w:instrText>
    </w:r>
    <w:r>
      <w:fldChar w:fldCharType="separate"/>
    </w:r>
    <w:r w:rsidR="0037730A">
      <w:rPr>
        <w:noProof/>
      </w:rPr>
      <w:t>2</w:t>
    </w:r>
    <w:r>
      <w:fldChar w:fldCharType="end"/>
    </w:r>
  </w:p>
  <w:p w:rsidR="007C5334" w:rsidRDefault="007C5334" w:rsidP="007C53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8A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30A"/>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0815"/>
    <w:rsid w:val="004A38A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6E8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3409"/>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533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68B"/>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8EC"/>
    <w:rsid w:val="00BC4545"/>
    <w:rsid w:val="00BD79EC"/>
    <w:rsid w:val="00BE204A"/>
    <w:rsid w:val="00BE26A3"/>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E36"/>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ED9C9F-DA07-47AD-AA77-BEDEDF28D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C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FCD0C-902E-4D4D-B51F-AE2C1A10D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Pages>
  <Words>324</Words>
  <Characters>1761</Characters>
  <Application>Microsoft Office Word</Application>
  <DocSecurity>0</DocSecurity>
  <Lines>62</Lines>
  <Paragraphs>19</Paragraphs>
  <ScaleCrop>false</ScaleCrop>
  <HeadingPairs>
    <vt:vector size="2" baseType="variant">
      <vt:variant>
        <vt:lpstr>Title</vt:lpstr>
      </vt:variant>
      <vt:variant>
        <vt:i4>1</vt:i4>
      </vt:variant>
    </vt:vector>
  </HeadingPairs>
  <TitlesOfParts>
    <vt:vector size="1" baseType="lpstr">
      <vt:lpstr>S678</vt:lpstr>
    </vt:vector>
  </TitlesOfParts>
  <Manager>R230</Manager>
  <Company>OFFICE of LEGISLATIVE SERVICES</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S678</dc:title>
  <dc:creator>Senator  THOMPSON</dc:creator>
  <cp:keywords>S678|2|CL |314|0|0|!|0|</cp:keywords>
  <dc:description>PREFILED 2020</dc:description>
  <cp:lastModifiedBy>Bektas, Brenda</cp:lastModifiedBy>
  <cp:revision>2</cp:revision>
  <cp:lastPrinted>2005-07-29T18:13:00Z</cp:lastPrinted>
  <dcterms:created xsi:type="dcterms:W3CDTF">2020-01-10T14:19:00Z</dcterms:created>
  <dcterms:modified xsi:type="dcterms:W3CDTF">2020-01-10T14:19:00Z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