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21D" w:rsidRDefault="00E0521D" w:rsidP="00E0521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692 </w:t>
      </w:r>
    </w:p>
    <w:p w:rsidR="00E0521D" w:rsidRPr="00E0521D" w:rsidRDefault="00E0521D" w:rsidP="00E0521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153782" r:id="rId8"/>
        </w:object>
      </w:r>
    </w:p>
    <w:p w:rsidR="00E0521D" w:rsidRDefault="00E0521D" w:rsidP="00E0521D">
      <w:pPr>
        <w:pStyle w:val="bpuState"/>
      </w:pPr>
      <w:r>
        <w:t>STATE OF NEW JERSEY</w:t>
      </w:r>
    </w:p>
    <w:p w:rsidR="00E0521D" w:rsidRDefault="00E0521D" w:rsidP="00E0521D">
      <w:pPr>
        <w:pStyle w:val="bpuLegislature"/>
      </w:pPr>
      <w:r>
        <w:t>219th LEGISLATURE</w:t>
      </w:r>
    </w:p>
    <w:p w:rsidR="00E0521D" w:rsidRDefault="00E0521D" w:rsidP="00E0521D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153783" r:id="rId9"/>
        </w:object>
      </w:r>
      <w:r>
        <w:t xml:space="preserve">  </w:t>
      </w:r>
    </w:p>
    <w:p w:rsidR="00E0521D" w:rsidRDefault="00E0521D" w:rsidP="00E0521D">
      <w:pPr>
        <w:pStyle w:val="bpuIntro"/>
      </w:pPr>
      <w:r>
        <w:t>PRE-FILED FOR INTRODUCTION IN THE 2020 SESSION</w:t>
      </w:r>
    </w:p>
    <w:p w:rsidR="00E0521D" w:rsidRDefault="00E0521D" w:rsidP="00E0521D">
      <w:pPr>
        <w:pStyle w:val="bpuIntro"/>
      </w:pPr>
    </w:p>
    <w:p w:rsidR="00E0521D" w:rsidRDefault="00E0521D" w:rsidP="00E0521D">
      <w:pPr>
        <w:pStyle w:val="bpuIntro"/>
        <w:sectPr w:rsidR="00E0521D" w:rsidSect="00E0521D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E0521D" w:rsidRDefault="00E0521D" w:rsidP="00E0521D">
      <w:pPr>
        <w:pStyle w:val="bpuIntro"/>
      </w:pPr>
    </w:p>
    <w:p w:rsidR="00E0521D" w:rsidRDefault="00E0521D" w:rsidP="00E0521D">
      <w:pPr>
        <w:pStyle w:val="bpuSponsor"/>
      </w:pPr>
      <w:r>
        <w:t>Sponsored by:</w:t>
      </w:r>
    </w:p>
    <w:p w:rsidR="00E0521D" w:rsidRDefault="00E0521D" w:rsidP="00E0521D">
      <w:pPr>
        <w:pStyle w:val="bpuSponsor"/>
      </w:pPr>
      <w:r>
        <w:t>Senator  M. TERESA RUIZ</w:t>
      </w:r>
    </w:p>
    <w:p w:rsidR="00E0521D" w:rsidRDefault="00E0521D" w:rsidP="00E0521D">
      <w:pPr>
        <w:pStyle w:val="bpuSponsor"/>
      </w:pPr>
      <w:r>
        <w:t>District 29 (Essex)</w:t>
      </w:r>
    </w:p>
    <w:p w:rsidR="00E0521D" w:rsidRDefault="00E0521D" w:rsidP="00E0521D">
      <w:pPr>
        <w:pStyle w:val="bpuSponsor"/>
      </w:pPr>
      <w:r>
        <w:t>Senator  TROY SINGLETON</w:t>
      </w:r>
    </w:p>
    <w:p w:rsidR="00E0521D" w:rsidRDefault="00E0521D" w:rsidP="00E0521D">
      <w:pPr>
        <w:pStyle w:val="bpuSponsor"/>
      </w:pPr>
      <w:r>
        <w:t>District 7 (Burlington)</w:t>
      </w:r>
    </w:p>
    <w:p w:rsidR="00E0521D" w:rsidRDefault="00E0521D" w:rsidP="00E0521D">
      <w:pPr>
        <w:pStyle w:val="bpuSponsor"/>
      </w:pPr>
    </w:p>
    <w:p w:rsidR="00E0521D" w:rsidRDefault="00E0521D" w:rsidP="00E0521D">
      <w:pPr>
        <w:pStyle w:val="bpuSponsor"/>
      </w:pPr>
      <w:r>
        <w:t>Co-Sponsored by:</w:t>
      </w:r>
    </w:p>
    <w:p w:rsidR="00E0521D" w:rsidRPr="00E0521D" w:rsidRDefault="00E0521D" w:rsidP="00E0521D">
      <w:pPr>
        <w:pStyle w:val="bpuSponsor"/>
      </w:pPr>
      <w:r w:rsidRPr="00E0521D">
        <w:t>Senators Cunningham and Turner</w:t>
      </w:r>
    </w:p>
    <w:p w:rsidR="00E0521D" w:rsidRDefault="00E0521D" w:rsidP="00E0521D">
      <w:pPr>
        <w:pStyle w:val="bpuSponsor"/>
      </w:pPr>
    </w:p>
    <w:p w:rsidR="00E0521D" w:rsidRDefault="00E0521D" w:rsidP="00E0521D">
      <w:pPr>
        <w:pStyle w:val="bpuSponsor"/>
      </w:pPr>
    </w:p>
    <w:p w:rsidR="00E0521D" w:rsidRPr="00E0521D" w:rsidRDefault="00E0521D" w:rsidP="00E0521D"/>
    <w:p w:rsidR="00E0521D" w:rsidRDefault="00E0521D" w:rsidP="00E0521D">
      <w:pPr>
        <w:pStyle w:val="bpuSponsor"/>
      </w:pPr>
    </w:p>
    <w:p w:rsidR="00E0521D" w:rsidRDefault="00E0521D" w:rsidP="00E0521D">
      <w:pPr>
        <w:pStyle w:val="bpuSponsor"/>
      </w:pPr>
      <w:r>
        <w:t>SYNOPSIS</w:t>
      </w:r>
    </w:p>
    <w:p w:rsidR="00E0521D" w:rsidRDefault="00E0521D" w:rsidP="00E0521D">
      <w:pPr>
        <w:pStyle w:val="bpuNormText"/>
      </w:pPr>
      <w:r>
        <w:tab/>
        <w:t xml:space="preserve">Requires school districts to provide feminine hygiene products in certain public schools and requires State to pay costs. </w:t>
      </w:r>
    </w:p>
    <w:p w:rsidR="00E0521D" w:rsidRDefault="00E0521D" w:rsidP="00E0521D">
      <w:pPr>
        <w:pStyle w:val="bpuNormText"/>
      </w:pPr>
    </w:p>
    <w:p w:rsidR="00E0521D" w:rsidRDefault="00E0521D" w:rsidP="00E0521D">
      <w:pPr>
        <w:pStyle w:val="bpuSponsor"/>
      </w:pPr>
      <w:r>
        <w:t xml:space="preserve">CURRENT VERSION OF TEXT </w:t>
      </w:r>
    </w:p>
    <w:p w:rsidR="00E0521D" w:rsidRDefault="00E0521D" w:rsidP="00E0521D">
      <w:pPr>
        <w:pStyle w:val="bpuNormText"/>
      </w:pPr>
      <w:r>
        <w:tab/>
        <w:t>Introduced Pending Technical Review by Legislative Counsel.</w:t>
      </w:r>
    </w:p>
    <w:p w:rsidR="00E0521D" w:rsidRDefault="00E0521D" w:rsidP="00E0521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0521D" w:rsidRDefault="00E0521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0521D" w:rsidSect="00E0521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44DC3" w:rsidRPr="00677316" w:rsidRDefault="00844DC3" w:rsidP="00844DC3">
      <w:pPr>
        <w:pStyle w:val="HangingAnAct"/>
        <w:rPr>
          <w:rStyle w:val="HangingAnActChar"/>
        </w:rPr>
      </w:pPr>
      <w:r w:rsidRPr="00844DC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the provision of feminine hygiene products in public schools and supplementing chapter 33 of Title 18A of the New Jersey Statutes.  </w:t>
      </w:r>
    </w:p>
    <w:p w:rsidR="00844DC3" w:rsidRPr="00D71D68" w:rsidRDefault="00844DC3" w:rsidP="00844DC3"/>
    <w:p w:rsidR="00844DC3" w:rsidRPr="00AA7880" w:rsidRDefault="00844DC3" w:rsidP="00844DC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44DC3" w:rsidRDefault="00844DC3" w:rsidP="00844DC3">
      <w:pPr>
        <w:tabs>
          <w:tab w:val="clear" w:pos="1440"/>
          <w:tab w:val="left" w:pos="1080"/>
        </w:tabs>
      </w:pPr>
    </w:p>
    <w:p w:rsidR="00844DC3" w:rsidRDefault="00844DC3" w:rsidP="00844DC3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  <w:t xml:space="preserve">As used in this section, “feminine hygiene products” mean tampons and sanitary napkins for use in connection with the menstrual cycle.  </w:t>
      </w:r>
    </w:p>
    <w:p w:rsidR="00844DC3" w:rsidRDefault="00844DC3" w:rsidP="00844DC3">
      <w:r>
        <w:tab/>
        <w:t>b.</w:t>
      </w:r>
      <w:r>
        <w:tab/>
        <w:t>A school district shall ensure that students in each school educating students in grades 6 through 12, or any combination thereof, in which 40 percent or more of its students reside in</w:t>
      </w:r>
      <w:r w:rsidRPr="003C47CD">
        <w:t xml:space="preserve"> households with a household income at or below the most recent federal poverty guidelines</w:t>
      </w:r>
      <w:r>
        <w:t xml:space="preserve"> multiplied by 1.85, have direct access to feminine hygiene products in at least 50 percent of the school bathrooms free of charge.  </w:t>
      </w:r>
    </w:p>
    <w:p w:rsidR="00844DC3" w:rsidRDefault="00844DC3" w:rsidP="00844DC3">
      <w:r>
        <w:tab/>
        <w:t>c.</w:t>
      </w:r>
      <w:r>
        <w:tab/>
        <w:t xml:space="preserve">Any costs incurred by a school district in providing an adequate supply of feminine hygiene products to meet the needs of its students shall be borne by the State.    </w:t>
      </w:r>
    </w:p>
    <w:p w:rsidR="00844DC3" w:rsidRPr="00D71D68" w:rsidRDefault="00844DC3" w:rsidP="00844DC3"/>
    <w:p w:rsidR="00844DC3" w:rsidRPr="00AA7880" w:rsidRDefault="00844DC3" w:rsidP="00844DC3">
      <w:r>
        <w:tab/>
        <w:t>2.</w:t>
      </w:r>
      <w:r>
        <w:tab/>
        <w:t xml:space="preserve">This act shall take effect in the first full school year following the date of enactment.  </w:t>
      </w:r>
    </w:p>
    <w:p w:rsidR="00844DC3" w:rsidRDefault="00844DC3" w:rsidP="00844DC3"/>
    <w:p w:rsidR="00844DC3" w:rsidRPr="00CE7BD8" w:rsidRDefault="00844DC3" w:rsidP="00844DC3"/>
    <w:p w:rsidR="00844DC3" w:rsidRPr="00AA7880" w:rsidRDefault="00844DC3" w:rsidP="00844DC3">
      <w:pPr>
        <w:jc w:val="center"/>
      </w:pPr>
      <w:r w:rsidRPr="00D71D68">
        <w:t>STATEMENT</w:t>
      </w:r>
    </w:p>
    <w:p w:rsidR="00844DC3" w:rsidRDefault="00844DC3" w:rsidP="00844DC3"/>
    <w:p w:rsidR="00844DC3" w:rsidRDefault="00844DC3" w:rsidP="00844DC3">
      <w:r>
        <w:tab/>
        <w:t>This bill requires school districts to ensure that students in schools educating students in grades 6 through 12, or any combination thereof, in which 40 percent or more of their students reside in</w:t>
      </w:r>
      <w:r w:rsidRPr="003C47CD">
        <w:t xml:space="preserve"> households with a household income at or below the most recent federal poverty guidelines</w:t>
      </w:r>
      <w:r>
        <w:t xml:space="preserve"> multiplied by 1.85, have direct access to feminine hygiene products in at least 50 percent of the school bathrooms free of charge.  Any costs incurred by a school district in complying with the provisions of this bill will be borne by the State.  For purposes of this bill, “feminine hygiene products” mean tampons and sanitary napkins.  </w:t>
      </w:r>
    </w:p>
    <w:sectPr w:rsidR="00844DC3" w:rsidSect="00E0521D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910" w:rsidRDefault="00FD7910">
      <w:r>
        <w:separator/>
      </w:r>
    </w:p>
  </w:endnote>
  <w:endnote w:type="continuationSeparator" w:id="0">
    <w:p w:rsidR="00FD7910" w:rsidRDefault="00FD7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910" w:rsidRDefault="00FD7910">
      <w:r>
        <w:separator/>
      </w:r>
    </w:p>
  </w:footnote>
  <w:footnote w:type="continuationSeparator" w:id="0">
    <w:p w:rsidR="00FD7910" w:rsidRDefault="00FD7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B52A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0521D" w:rsidRDefault="00E0521D" w:rsidP="00E0521D">
    <w:pPr>
      <w:pStyle w:val="bpuHeadSpon"/>
    </w:pPr>
    <w:r w:rsidRPr="00E0521D">
      <w:rPr>
        <w:rStyle w:val="bpuHeadSponChar"/>
      </w:rPr>
      <w:t>S692</w:t>
    </w:r>
    <w:r>
      <w:t xml:space="preserve"> RUIZ, SINGLETON</w:t>
    </w:r>
  </w:p>
  <w:p w:rsidR="00E0521D" w:rsidRDefault="00E0521D" w:rsidP="00E0521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E0521D" w:rsidRPr="00AF575C" w:rsidRDefault="00E0521D" w:rsidP="00E0521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0521D" w:rsidRDefault="00E0521D" w:rsidP="00E0521D">
    <w:pPr>
      <w:pStyle w:val="bpuHeadSpon"/>
    </w:pPr>
    <w:r w:rsidRPr="00E0521D">
      <w:rPr>
        <w:rStyle w:val="bpuHeadSponChar"/>
      </w:rPr>
      <w:t>S692</w:t>
    </w:r>
    <w:r>
      <w:t xml:space="preserve"> RUIZ, SINGLETON</w:t>
    </w:r>
  </w:p>
  <w:p w:rsidR="00E0521D" w:rsidRDefault="00E0521D" w:rsidP="00E0521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B52AA">
      <w:rPr>
        <w:noProof/>
      </w:rPr>
      <w:t>2</w:t>
    </w:r>
    <w:r>
      <w:fldChar w:fldCharType="end"/>
    </w:r>
  </w:p>
  <w:p w:rsidR="00E0521D" w:rsidRDefault="00E0521D" w:rsidP="00E0521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1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4C3A"/>
    <w:rsid w:val="004B52AA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4DC3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013C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21D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7910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1369DB2-9E20-4914-89C4-29A7E649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05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AA9F5-986F-4EAD-8B18-3F31D2C83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349</Words>
  <Characters>1788</Characters>
  <Application>Microsoft Office Word</Application>
  <DocSecurity>0</DocSecurity>
  <Lines>66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ruiz/3645_I1</vt:lpstr>
    </vt:vector>
  </TitlesOfParts>
  <Manager>R224</Manager>
  <Company>OFFICE of LEGISLATIVE SERVICES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S692</dc:title>
  <dc:creator>Senator  RUIZ, Senator  SINGLETON</dc:creator>
  <cp:keywords>S692|2|SG |76|0|0|!|0|</cp:keywords>
  <dc:description>PREFILED 2020</dc:description>
  <cp:lastModifiedBy>Franks, Denise</cp:lastModifiedBy>
  <cp:revision>2</cp:revision>
  <cp:lastPrinted>2020-01-09T23:33:00Z</cp:lastPrinted>
  <dcterms:created xsi:type="dcterms:W3CDTF">2020-01-10T14:29:00Z</dcterms:created>
  <dcterms:modified xsi:type="dcterms:W3CDTF">2020-01-10T14:29:00Z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