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651" w:rsidRDefault="00442651" w:rsidP="0044265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693 </w:t>
      </w:r>
    </w:p>
    <w:p w:rsidR="00442651" w:rsidRPr="00442651" w:rsidRDefault="00442651" w:rsidP="0044265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54678696" r:id="rId8"/>
        </w:object>
      </w:r>
    </w:p>
    <w:p w:rsidR="00442651" w:rsidRDefault="00442651" w:rsidP="00442651">
      <w:pPr>
        <w:pStyle w:val="bpuState"/>
      </w:pPr>
      <w:r>
        <w:t>STATE OF NEW JERSEY</w:t>
      </w:r>
    </w:p>
    <w:p w:rsidR="00442651" w:rsidRDefault="00442651" w:rsidP="00442651">
      <w:pPr>
        <w:pStyle w:val="bpuLegislature"/>
      </w:pPr>
      <w:r>
        <w:t>219th LEGISLATURE</w:t>
      </w:r>
    </w:p>
    <w:p w:rsidR="00442651" w:rsidRDefault="00442651" w:rsidP="00442651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54678697" r:id="rId9"/>
        </w:object>
      </w:r>
      <w:r>
        <w:t xml:space="preserve">  </w:t>
      </w:r>
    </w:p>
    <w:p w:rsidR="00442651" w:rsidRDefault="00442651" w:rsidP="00442651">
      <w:pPr>
        <w:pStyle w:val="bpuIntro"/>
      </w:pPr>
      <w:r>
        <w:t>PRE-FILED FOR INTRODUCTION IN THE 2020 SESSION</w:t>
      </w:r>
    </w:p>
    <w:p w:rsidR="00442651" w:rsidRDefault="00442651" w:rsidP="00442651">
      <w:pPr>
        <w:pStyle w:val="bpuIntro"/>
      </w:pPr>
    </w:p>
    <w:p w:rsidR="00442651" w:rsidRDefault="00442651" w:rsidP="00442651">
      <w:pPr>
        <w:pStyle w:val="bpuIntro"/>
        <w:sectPr w:rsidR="00442651" w:rsidSect="002E755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442651" w:rsidRDefault="00442651" w:rsidP="00442651">
      <w:pPr>
        <w:pStyle w:val="bpuIntro"/>
      </w:pPr>
    </w:p>
    <w:p w:rsidR="00442651" w:rsidRDefault="00442651" w:rsidP="00442651">
      <w:pPr>
        <w:pStyle w:val="bpuSponsor"/>
      </w:pPr>
      <w:r>
        <w:t>Sponsored by:</w:t>
      </w:r>
    </w:p>
    <w:p w:rsidR="00442651" w:rsidRDefault="00442651" w:rsidP="00442651">
      <w:pPr>
        <w:pStyle w:val="bpuSponsor"/>
      </w:pPr>
      <w:r>
        <w:t>Senator  M. TERESA RUIZ</w:t>
      </w:r>
    </w:p>
    <w:p w:rsidR="00442651" w:rsidRDefault="00442651" w:rsidP="00442651">
      <w:pPr>
        <w:pStyle w:val="bpuSponsor"/>
      </w:pPr>
      <w:r>
        <w:t>District 29 (Essex)</w:t>
      </w:r>
    </w:p>
    <w:p w:rsidR="00442651" w:rsidRDefault="00442651" w:rsidP="00442651">
      <w:pPr>
        <w:pStyle w:val="bpuSponsor"/>
      </w:pPr>
      <w:r>
        <w:t>Senator  SANDRA B. CUNNINGHAM</w:t>
      </w:r>
    </w:p>
    <w:p w:rsidR="00442651" w:rsidRDefault="00442651" w:rsidP="00442651">
      <w:pPr>
        <w:pStyle w:val="bpuSponsor"/>
      </w:pPr>
      <w:r>
        <w:t>District 31 (Hudson)</w:t>
      </w:r>
    </w:p>
    <w:p w:rsidR="00442651" w:rsidRDefault="00442651" w:rsidP="00442651">
      <w:pPr>
        <w:pStyle w:val="bpuSponsor"/>
      </w:pPr>
    </w:p>
    <w:p w:rsidR="00442651" w:rsidRDefault="002E755E" w:rsidP="002E755E">
      <w:pPr>
        <w:pStyle w:val="bpuSponsor"/>
      </w:pPr>
      <w:r>
        <w:t>Co-Sponsored by:</w:t>
      </w:r>
    </w:p>
    <w:p w:rsidR="002E755E" w:rsidRDefault="002E755E" w:rsidP="002E755E">
      <w:pPr>
        <w:pStyle w:val="bpuSponsor"/>
      </w:pPr>
      <w:r w:rsidRPr="002E755E">
        <w:t xml:space="preserve">Senator </w:t>
      </w:r>
      <w:proofErr w:type="spellStart"/>
      <w:r w:rsidRPr="002E755E">
        <w:t>T.Kean</w:t>
      </w:r>
      <w:proofErr w:type="spellEnd"/>
    </w:p>
    <w:p w:rsidR="002E755E" w:rsidRDefault="002E755E" w:rsidP="002E755E"/>
    <w:p w:rsidR="002E755E" w:rsidRPr="002E755E" w:rsidRDefault="002E755E" w:rsidP="002E755E"/>
    <w:p w:rsidR="00442651" w:rsidRDefault="00442651" w:rsidP="00442651">
      <w:pPr>
        <w:pStyle w:val="bpuSponsor"/>
      </w:pPr>
    </w:p>
    <w:p w:rsidR="00442651" w:rsidRDefault="00442651" w:rsidP="00442651">
      <w:pPr>
        <w:pStyle w:val="bpuSponsor"/>
      </w:pPr>
    </w:p>
    <w:p w:rsidR="00442651" w:rsidRDefault="00442651" w:rsidP="00442651">
      <w:pPr>
        <w:pStyle w:val="bpuSponsor"/>
      </w:pPr>
      <w:r>
        <w:t>SYNOPSIS</w:t>
      </w:r>
    </w:p>
    <w:p w:rsidR="00442651" w:rsidRDefault="00442651" w:rsidP="00442651">
      <w:pPr>
        <w:pStyle w:val="bpuNormText"/>
      </w:pPr>
      <w:r>
        <w:tab/>
        <w:t xml:space="preserve">Requires Secretary of Higher Education to create and maintain database of Educational Opportunity Fund student admissions. </w:t>
      </w:r>
    </w:p>
    <w:p w:rsidR="00442651" w:rsidRDefault="00442651" w:rsidP="00442651">
      <w:pPr>
        <w:pStyle w:val="bpuNormText"/>
      </w:pPr>
    </w:p>
    <w:p w:rsidR="00442651" w:rsidRDefault="00442651" w:rsidP="00442651">
      <w:pPr>
        <w:pStyle w:val="bpuSponsor"/>
      </w:pPr>
      <w:r>
        <w:t xml:space="preserve">CURRENT VERSION OF TEXT </w:t>
      </w:r>
    </w:p>
    <w:p w:rsidR="00442651" w:rsidRDefault="00BA1C1A" w:rsidP="00442651">
      <w:pPr>
        <w:pStyle w:val="bpuNormText"/>
      </w:pPr>
      <w:r>
        <w:tab/>
        <w:t>As reported by the Senate Higher Education Committee with technical review.</w:t>
      </w:r>
    </w:p>
    <w:p w:rsidR="00442651" w:rsidRDefault="00442651" w:rsidP="0044265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2651" w:rsidRDefault="00442651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42651" w:rsidSect="00442651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16705" w:rsidRPr="00677316" w:rsidRDefault="00C16705" w:rsidP="00C16705">
      <w:pPr>
        <w:pStyle w:val="HangingAnAct"/>
        <w:rPr>
          <w:rStyle w:val="HangingAnActChar"/>
        </w:rPr>
      </w:pPr>
      <w:r w:rsidRPr="00C1670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admission of students into Educational Opportunity Fund programs and supplementing P.L.1968, c.142 (C.18A:71-28 et seq.).</w:t>
      </w:r>
    </w:p>
    <w:p w:rsidR="00C16705" w:rsidRPr="00D71D68" w:rsidRDefault="00C16705" w:rsidP="00C16705"/>
    <w:p w:rsidR="00C16705" w:rsidRPr="00AA7880" w:rsidRDefault="00C16705" w:rsidP="00C1670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16705" w:rsidRDefault="00C16705" w:rsidP="00C16705"/>
    <w:p w:rsidR="00C16705" w:rsidRDefault="00BA1C1A" w:rsidP="00BA1C1A">
      <w:pPr>
        <w:tabs>
          <w:tab w:val="left" w:pos="1080"/>
        </w:tabs>
      </w:pPr>
      <w:r>
        <w:tab/>
        <w:t>1.</w:t>
      </w:r>
      <w:r>
        <w:tab/>
        <w:t>a.</w:t>
      </w:r>
      <w:r>
        <w:tab/>
      </w:r>
      <w:r w:rsidR="00C16705">
        <w:t xml:space="preserve">The Secretary of Higher Education shall create and maintain a database of Educational Opportunity Fund student admissions.  The database shall detail the </w:t>
      </w:r>
      <w:r w:rsidR="00C16705" w:rsidRPr="00B35BA8">
        <w:t xml:space="preserve">number of student openings in </w:t>
      </w:r>
      <w:r w:rsidR="00C16705">
        <w:t xml:space="preserve">the Educational Opportunity Fund programs of </w:t>
      </w:r>
      <w:r w:rsidR="00C16705" w:rsidRPr="00B35BA8">
        <w:t xml:space="preserve">each </w:t>
      </w:r>
      <w:r w:rsidR="00C16705">
        <w:t xml:space="preserve">participating institution </w:t>
      </w:r>
      <w:r w:rsidR="00C16705" w:rsidRPr="00B35BA8">
        <w:t xml:space="preserve">which are available for </w:t>
      </w:r>
      <w:r w:rsidR="00C16705">
        <w:t xml:space="preserve">an eligible student.  The database shall be made available to campus Educational Opportunity Fund directors in order to improve communication about potential placements between campus directors and eligible students.  </w:t>
      </w:r>
    </w:p>
    <w:p w:rsidR="00C16705" w:rsidRDefault="00C16705" w:rsidP="00C16705">
      <w:r>
        <w:tab/>
        <w:t>b.</w:t>
      </w:r>
      <w:r>
        <w:tab/>
        <w:t xml:space="preserve">Each participating institution shall notify the Office of the Secretary of Higher Education when a student opening in an Educational Opportunity Fund program is filled.  The office shall update the database within one business day of receiving the notification.  </w:t>
      </w:r>
    </w:p>
    <w:p w:rsidR="00C16705" w:rsidRDefault="00C16705" w:rsidP="00C16705">
      <w:r>
        <w:tab/>
        <w:t>c.</w:t>
      </w:r>
      <w:r>
        <w:tab/>
        <w:t xml:space="preserve">In the event that an eligible student has not secured a placement in an Education Opportunity Fund program of a participating institution, the campus Educational Opportunity Fund director shall provide that student with information about student openings in the Educational Opportunity Fund programs of other participating institutions.   </w:t>
      </w:r>
    </w:p>
    <w:p w:rsidR="00C16705" w:rsidRDefault="00C16705" w:rsidP="00C16705"/>
    <w:p w:rsidR="00C16705" w:rsidRPr="00AA7880" w:rsidRDefault="00C16705" w:rsidP="00C16705">
      <w:r>
        <w:tab/>
        <w:t>2.</w:t>
      </w:r>
      <w:r>
        <w:tab/>
        <w:t xml:space="preserve">This act shall take effect on the 90th day next following the date of enactment.  </w:t>
      </w:r>
    </w:p>
    <w:sectPr w:rsidR="00C16705" w:rsidRPr="00AA7880" w:rsidSect="00442651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830" w:rsidRDefault="007D1830">
      <w:r>
        <w:separator/>
      </w:r>
    </w:p>
  </w:endnote>
  <w:endnote w:type="continuationSeparator" w:id="0">
    <w:p w:rsidR="007D1830" w:rsidRDefault="007D1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55E" w:rsidRDefault="002E755E" w:rsidP="002E755E">
    <w:pPr>
      <w:pStyle w:val="sponUdate"/>
    </w:pPr>
    <w:r>
      <w:t>(Sponsorship Updated As Of: 6/22/2020)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830" w:rsidRDefault="007D1830">
      <w:r>
        <w:separator/>
      </w:r>
    </w:p>
  </w:footnote>
  <w:footnote w:type="continuationSeparator" w:id="0">
    <w:p w:rsidR="007D1830" w:rsidRDefault="007D1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85F5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42651" w:rsidRDefault="00442651" w:rsidP="00442651">
    <w:pPr>
      <w:pStyle w:val="bpuHeadSpon"/>
    </w:pPr>
    <w:r w:rsidRPr="00442651">
      <w:rPr>
        <w:rStyle w:val="bpuHeadSponChar"/>
      </w:rPr>
      <w:t>S693</w:t>
    </w:r>
    <w:r>
      <w:t xml:space="preserve"> RUIZ, CUNNINGHAM</w:t>
    </w:r>
  </w:p>
  <w:p w:rsidR="00442651" w:rsidRDefault="00442651" w:rsidP="0044265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A1C1A">
      <w:rPr>
        <w:noProof/>
      </w:rPr>
      <w:t>3</w:t>
    </w:r>
    <w:r>
      <w:fldChar w:fldCharType="end"/>
    </w:r>
  </w:p>
  <w:p w:rsidR="00442651" w:rsidRPr="00AF575C" w:rsidRDefault="00442651" w:rsidP="0044265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42651" w:rsidRDefault="00442651" w:rsidP="00442651">
    <w:pPr>
      <w:pStyle w:val="bpuHeadSpon"/>
    </w:pPr>
    <w:r w:rsidRPr="00442651">
      <w:rPr>
        <w:rStyle w:val="bpuHeadSponChar"/>
      </w:rPr>
      <w:t>S693</w:t>
    </w:r>
    <w:r>
      <w:t xml:space="preserve"> RUIZ, CUNNINGHAM</w:t>
    </w:r>
  </w:p>
  <w:p w:rsidR="00442651" w:rsidRDefault="00442651" w:rsidP="0044265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85F59">
      <w:rPr>
        <w:noProof/>
      </w:rPr>
      <w:t>2</w:t>
    </w:r>
    <w:r>
      <w:fldChar w:fldCharType="end"/>
    </w:r>
  </w:p>
  <w:p w:rsidR="00442651" w:rsidRDefault="00442651" w:rsidP="0044265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830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202A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5039C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E755E"/>
    <w:rsid w:val="002F0153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2651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3FDF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000D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D1830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42DD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15DCA"/>
    <w:rsid w:val="00933A19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06FD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A1C1A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16705"/>
    <w:rsid w:val="00C3401C"/>
    <w:rsid w:val="00C36936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4EFB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85F59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90B6EE7-A50B-418B-A667-9348AD6F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42651"/>
  </w:style>
  <w:style w:type="paragraph" w:styleId="BalloonText">
    <w:name w:val="Balloon Text"/>
    <w:basedOn w:val="Normal"/>
    <w:link w:val="BalloonTextChar"/>
    <w:semiHidden/>
    <w:unhideWhenUsed/>
    <w:rsid w:val="00543FD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43FD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725D3-F614-4708-A76B-7911E3B9C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277</Words>
  <Characters>1609</Characters>
  <Application>Microsoft Office Word</Application>
  <DocSecurity>0</DocSecurity>
  <Lines>60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S693 TR</vt:lpstr>
    </vt:vector>
  </TitlesOfParts>
  <Manager>R230</Manager>
  <Company>OFFICE of LEGISLATIVE SERVICES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S693 TR</dc:title>
  <dc:creator>Senator  RUIZ, Senator  CUNNINGHAM</dc:creator>
  <cp:keywords>S693|2|ER |76|0|227|!|0|</cp:keywords>
  <dc:description>PREFILED 2020_x000d_
TR June 23, 2020</dc:description>
  <cp:lastModifiedBy>Bektas, Brenda</cp:lastModifiedBy>
  <cp:revision>2</cp:revision>
  <cp:lastPrinted>2020-06-23T16:36:00Z</cp:lastPrinted>
  <dcterms:created xsi:type="dcterms:W3CDTF">2020-06-26T16:12:00Z</dcterms:created>
  <dcterms:modified xsi:type="dcterms:W3CDTF">2020-06-26T16:12:00Z</dcterms:modified>
  <cp:category>Section 1 to c.18A:71-31.1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