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23D5A" w:rsidP="00407C9E">
      <w:pPr>
        <w:pStyle w:val="NoteOrEstimate"/>
      </w:pPr>
      <w:r>
        <w:t>LEGISLATIVE FISCAL ESTIMATE</w:t>
      </w:r>
    </w:p>
    <w:p w:rsidR="00A23D5A" w:rsidRPr="00A23D5A" w:rsidRDefault="00A23D5A" w:rsidP="00A23D5A">
      <w:pPr>
        <w:pStyle w:val="Reprint"/>
      </w:pPr>
      <w:r>
        <w:t>[First Reprint]</w:t>
      </w:r>
    </w:p>
    <w:p w:rsidR="003C5892" w:rsidRDefault="00A23D5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521D" w:rsidP="0044521D">
      <w:pPr>
        <w:pStyle w:val="BillNo"/>
      </w:pPr>
      <w:r>
        <w:t>219th LEGISLATURE</w:t>
      </w:r>
    </w:p>
    <w:p w:rsidR="00353325" w:rsidRDefault="00353325" w:rsidP="00353325"/>
    <w:p w:rsidR="0044521D" w:rsidRDefault="0044521D" w:rsidP="0044521D">
      <w:pPr>
        <w:jc w:val="center"/>
      </w:pPr>
      <w:r>
        <w:t>DATED: NOVEMBER 12, 2021</w:t>
      </w:r>
    </w:p>
    <w:p w:rsidR="0044521D" w:rsidRDefault="0044521D" w:rsidP="00353325"/>
    <w:p w:rsidR="0044521D" w:rsidRDefault="004452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28408C">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shd w:val="clear" w:color="auto" w:fill="auto"/>
          </w:tcPr>
          <w:p w:rsidR="003C5892" w:rsidRPr="0028408C" w:rsidRDefault="00B4415B" w:rsidP="00515AC5">
            <w:r w:rsidRPr="0028408C">
              <w:t>Requires DOH to develop and implement plan to improve access to postpartum depression screening.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7607D" w:rsidP="00515AC5">
            <w:r>
              <w:t xml:space="preserve">Annual </w:t>
            </w:r>
            <w:r w:rsidR="00B4415B">
              <w:t>State expenditure increase</w:t>
            </w:r>
            <w:r w:rsidR="00007C66">
              <w:t>,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2294C" w:rsidP="00515AC5">
            <w:r>
              <w:t>Division of F</w:t>
            </w:r>
            <w:r w:rsidR="00D11D5C">
              <w:t xml:space="preserve">amily </w:t>
            </w:r>
            <w:r>
              <w:t xml:space="preserve">Health Services, </w:t>
            </w:r>
            <w:r w:rsidR="006766FE">
              <w:t>Department of Health.</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007C6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07C66" w:rsidTr="0028408C">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007C66" w:rsidRPr="00F11982" w:rsidRDefault="00007C6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007C66" w:rsidRPr="00F11982" w:rsidRDefault="00007C6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007C66" w:rsidTr="0028408C">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007C66" w:rsidRPr="00F11982" w:rsidRDefault="00007C6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4415B">
              <w:rPr>
                <w:b/>
              </w:rPr>
              <w:t xml:space="preserve"> Increase</w:t>
            </w:r>
          </w:p>
        </w:tc>
        <w:tc>
          <w:tcPr>
            <w:tcW w:w="6220" w:type="dxa"/>
            <w:tcBorders>
              <w:top w:val="nil"/>
              <w:left w:val="nil"/>
              <w:bottom w:val="nil"/>
              <w:right w:val="single" w:sz="6" w:space="0" w:color="auto"/>
            </w:tcBorders>
            <w:tcMar>
              <w:bottom w:w="29" w:type="dxa"/>
            </w:tcMar>
            <w:vAlign w:val="bottom"/>
          </w:tcPr>
          <w:p w:rsidR="00007C66" w:rsidRDefault="00007C66" w:rsidP="002D7863">
            <w:pPr>
              <w:tabs>
                <w:tab w:val="left" w:pos="360"/>
                <w:tab w:val="left" w:pos="720"/>
                <w:tab w:val="left" w:pos="1440"/>
                <w:tab w:val="left" w:pos="2160"/>
                <w:tab w:val="left" w:pos="2880"/>
                <w:tab w:val="left" w:pos="3600"/>
                <w:tab w:val="left" w:pos="4320"/>
                <w:tab w:val="left" w:pos="5040"/>
              </w:tabs>
              <w:jc w:val="center"/>
            </w:pPr>
            <w:r>
              <w:t>I</w:t>
            </w:r>
            <w:r w:rsidR="00D216F6">
              <w:t>ndeterminate</w:t>
            </w:r>
          </w:p>
        </w:tc>
      </w:tr>
      <w:tr w:rsidR="00C75246" w:rsidTr="00007C6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216F6" w:rsidRDefault="009B35B0" w:rsidP="0044521D">
      <w:pPr>
        <w:pStyle w:val="StyleBulletedSymbolsymbol"/>
        <w:tabs>
          <w:tab w:val="left" w:pos="360"/>
          <w:tab w:val="left" w:pos="720"/>
          <w:tab w:val="left" w:pos="1440"/>
          <w:tab w:val="left" w:pos="2160"/>
          <w:tab w:val="left" w:pos="2880"/>
          <w:tab w:val="left" w:pos="3600"/>
          <w:tab w:val="left" w:pos="4320"/>
          <w:tab w:val="left" w:pos="5040"/>
        </w:tabs>
        <w:spacing w:after="0"/>
      </w:pPr>
      <w:r>
        <w:t>The</w:t>
      </w:r>
      <w:r w:rsidRPr="00700D5E">
        <w:t xml:space="preserve"> O</w:t>
      </w:r>
      <w:r w:rsidR="00D216F6">
        <w:t xml:space="preserve">ffice of </w:t>
      </w:r>
      <w:r w:rsidRPr="00700D5E">
        <w:t>L</w:t>
      </w:r>
      <w:r w:rsidR="00D216F6">
        <w:t xml:space="preserve">egislative </w:t>
      </w:r>
      <w:r w:rsidRPr="00700D5E">
        <w:t>S</w:t>
      </w:r>
      <w:r w:rsidR="00D216F6">
        <w:t>ervices</w:t>
      </w:r>
      <w:r w:rsidR="00074247">
        <w:t xml:space="preserve"> (OLS)</w:t>
      </w:r>
      <w:r w:rsidRPr="00700D5E">
        <w:t xml:space="preserve"> </w:t>
      </w:r>
      <w:r>
        <w:t>concludes</w:t>
      </w:r>
      <w:r w:rsidRPr="00700D5E">
        <w:t xml:space="preserve"> that the bill will result in an indeterminate</w:t>
      </w:r>
      <w:r>
        <w:t xml:space="preserve"> </w:t>
      </w:r>
      <w:r w:rsidRPr="00700D5E">
        <w:t xml:space="preserve">increase in </w:t>
      </w:r>
      <w:r w:rsidR="0016200F">
        <w:t xml:space="preserve">annual </w:t>
      </w:r>
      <w:r w:rsidRPr="00700D5E">
        <w:t>State expenditures</w:t>
      </w:r>
      <w:r>
        <w:t xml:space="preserve"> incurred by the Department of Health</w:t>
      </w:r>
      <w:r w:rsidR="00D216F6">
        <w:t xml:space="preserve"> (DOH)</w:t>
      </w:r>
      <w:r>
        <w:t xml:space="preserve"> to</w:t>
      </w:r>
      <w:r w:rsidRPr="004170D8">
        <w:rPr>
          <w:szCs w:val="20"/>
        </w:rPr>
        <w:t xml:space="preserve"> develop and implement a plan to improve access to perinatal mood and anxiety disorder </w:t>
      </w:r>
      <w:r w:rsidR="00D216F6" w:rsidRPr="004170D8">
        <w:rPr>
          <w:szCs w:val="20"/>
        </w:rPr>
        <w:t>screening, referral, treatment, and support services</w:t>
      </w:r>
      <w:r w:rsidRPr="00700D5E">
        <w:t xml:space="preserve">.  </w:t>
      </w:r>
      <w:r w:rsidR="00B4415B">
        <w:t>T</w:t>
      </w:r>
      <w:r w:rsidR="004E523D">
        <w:t xml:space="preserve">he department’s ability to utilize the infrastructure of existing programs and policies may help minimize the costs of implementation under the bill. </w:t>
      </w:r>
    </w:p>
    <w:p w:rsidR="0044521D" w:rsidRDefault="0044521D" w:rsidP="0044521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46122" w:rsidRPr="0044521D" w:rsidRDefault="00146122" w:rsidP="0044521D">
      <w:pPr>
        <w:pStyle w:val="StyleBulletedSymbolsymbol"/>
        <w:spacing w:after="0"/>
      </w:pPr>
      <w:r w:rsidRPr="003C6E90">
        <w:t>The OLS notes that several of the department’s current efforts</w:t>
      </w:r>
      <w:r w:rsidR="00E7607D">
        <w:t xml:space="preserve"> as they relate to the bill</w:t>
      </w:r>
      <w:r w:rsidRPr="003C6E90">
        <w:t xml:space="preserve"> refer to </w:t>
      </w:r>
      <w:r w:rsidRPr="003C6E90">
        <w:rPr>
          <w:shd w:val="clear" w:color="auto" w:fill="FFFFFF"/>
        </w:rPr>
        <w:t>postpartum depression,</w:t>
      </w:r>
      <w:r w:rsidRPr="003C6E90">
        <w:t xml:space="preserve"> </w:t>
      </w:r>
      <w:r w:rsidRPr="003C6E90">
        <w:rPr>
          <w:shd w:val="clear" w:color="auto" w:fill="FFFFFF"/>
        </w:rPr>
        <w:t>a form of perinatal mood or anxiety disorder that occurs after the birth of a child.  Perinatal mood or anxiety disorder, however, is a spectrum of emotional complications that can affect expectant or new mothers at any point during pregnancy or the first year after birth.  The department may experience costs under this bill in ensuring that existing efforts are expanded to apply to this broader health issue.</w:t>
      </w:r>
    </w:p>
    <w:p w:rsidR="0044521D" w:rsidRDefault="0044521D" w:rsidP="0044521D">
      <w:pPr>
        <w:pStyle w:val="ListParagraph"/>
      </w:pPr>
    </w:p>
    <w:p w:rsidR="0044521D" w:rsidRPr="003C6E90" w:rsidRDefault="0044521D" w:rsidP="0044521D">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170D8" w:rsidRPr="004170D8" w:rsidRDefault="004170D8" w:rsidP="004170D8">
      <w:pPr>
        <w:rPr>
          <w:szCs w:val="20"/>
        </w:rPr>
      </w:pPr>
    </w:p>
    <w:p w:rsidR="004170D8" w:rsidRPr="004170D8" w:rsidRDefault="00D216F6" w:rsidP="004170D8">
      <w:pPr>
        <w:tabs>
          <w:tab w:val="left" w:pos="360"/>
          <w:tab w:val="left" w:pos="720"/>
          <w:tab w:val="left" w:pos="1080"/>
          <w:tab w:val="left" w:pos="1440"/>
          <w:tab w:val="left" w:pos="2160"/>
          <w:tab w:val="left" w:pos="2880"/>
          <w:tab w:val="left" w:pos="3600"/>
        </w:tabs>
        <w:rPr>
          <w:szCs w:val="20"/>
        </w:rPr>
      </w:pPr>
      <w:r>
        <w:rPr>
          <w:szCs w:val="20"/>
        </w:rPr>
        <w:tab/>
      </w:r>
      <w:r w:rsidR="00606A34">
        <w:rPr>
          <w:szCs w:val="20"/>
        </w:rPr>
        <w:t xml:space="preserve">The bill requires the </w:t>
      </w:r>
      <w:r>
        <w:rPr>
          <w:szCs w:val="20"/>
        </w:rPr>
        <w:t>DOH</w:t>
      </w:r>
      <w:r w:rsidR="004170D8" w:rsidRPr="004170D8">
        <w:rPr>
          <w:szCs w:val="20"/>
        </w:rPr>
        <w:t xml:space="preserve"> to develop and implement a plan to improve access to perinatal mood and anxiety disorder screening, referral, treatment, and support services.  The plan is to provide strategies to: (1) increase awareness among mental health care service providers who treat </w:t>
      </w:r>
      <w:r w:rsidR="004170D8" w:rsidRPr="004170D8">
        <w:rPr>
          <w:szCs w:val="20"/>
        </w:rPr>
        <w:lastRenderedPageBreak/>
        <w:t xml:space="preserve">women experiencing perinatal mood and anxiety disorders with regard to the prevalence and effects of </w:t>
      </w:r>
      <w:r w:rsidR="00DD4663">
        <w:rPr>
          <w:szCs w:val="20"/>
        </w:rPr>
        <w:t>these disorders</w:t>
      </w:r>
      <w:r w:rsidR="004170D8" w:rsidRPr="004170D8">
        <w:rPr>
          <w:szCs w:val="20"/>
        </w:rPr>
        <w:t xml:space="preserve">; (2) establish a referral network of mental health care providers and support services for women who are in need of perinatal mood and anxiety disorder treatment; (3) increase women's access to formal and informal peer support services, including access to certified peer specialists who have received training; (4) raise public awareness for, and reduce the stigma related to, perinatal mood and anxiety disorders; and (5) provide available funds </w:t>
      </w:r>
      <w:r w:rsidR="00DD4663">
        <w:rPr>
          <w:szCs w:val="20"/>
        </w:rPr>
        <w:t>for</w:t>
      </w:r>
      <w:r w:rsidR="004170D8" w:rsidRPr="004170D8">
        <w:rPr>
          <w:szCs w:val="20"/>
        </w:rPr>
        <w:t xml:space="preserve"> screening, referral, </w:t>
      </w:r>
      <w:r w:rsidR="006766FE">
        <w:rPr>
          <w:szCs w:val="20"/>
        </w:rPr>
        <w:t>treatment, and support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766F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20875" w:rsidRPr="00920875" w:rsidRDefault="00255944" w:rsidP="009D79AD">
      <w:pPr>
        <w:tabs>
          <w:tab w:val="left" w:pos="360"/>
          <w:tab w:val="left" w:pos="720"/>
          <w:tab w:val="left" w:pos="1440"/>
          <w:tab w:val="left" w:pos="2160"/>
          <w:tab w:val="left" w:pos="2880"/>
          <w:tab w:val="left" w:pos="3600"/>
          <w:tab w:val="left" w:pos="4320"/>
          <w:tab w:val="left" w:pos="5040"/>
        </w:tabs>
      </w:pPr>
      <w:r w:rsidRPr="00700D5E">
        <w:tab/>
      </w:r>
      <w:r w:rsidR="00234164" w:rsidRPr="002C20D4">
        <w:t>The</w:t>
      </w:r>
      <w:r w:rsidR="004E66C0" w:rsidRPr="002C20D4">
        <w:t xml:space="preserve"> OLS </w:t>
      </w:r>
      <w:r w:rsidR="00234164" w:rsidRPr="002C20D4">
        <w:t>concludes</w:t>
      </w:r>
      <w:r w:rsidR="004E66C0" w:rsidRPr="002C20D4">
        <w:t xml:space="preserve"> that the bill will result in an indeterminate</w:t>
      </w:r>
      <w:r w:rsidR="00234164" w:rsidRPr="002C20D4">
        <w:t xml:space="preserve"> </w:t>
      </w:r>
      <w:r w:rsidR="004E66C0" w:rsidRPr="002C20D4">
        <w:t xml:space="preserve">increase in </w:t>
      </w:r>
      <w:r w:rsidR="0016200F">
        <w:t xml:space="preserve">annual </w:t>
      </w:r>
      <w:r w:rsidR="004E66C0" w:rsidRPr="002C20D4">
        <w:t>S</w:t>
      </w:r>
      <w:r w:rsidR="00007C66" w:rsidRPr="002C20D4">
        <w:t>tate expenditures</w:t>
      </w:r>
      <w:r w:rsidR="00234164" w:rsidRPr="002C20D4">
        <w:t xml:space="preserve"> incurred by the </w:t>
      </w:r>
      <w:r w:rsidR="00074247">
        <w:t>DOH</w:t>
      </w:r>
      <w:r w:rsidR="00234164" w:rsidRPr="002C20D4">
        <w:t xml:space="preserve"> to develop and implement a plan to improve access to perinatal mood and anxiety disorder </w:t>
      </w:r>
      <w:r w:rsidR="00074247" w:rsidRPr="004170D8">
        <w:rPr>
          <w:szCs w:val="20"/>
        </w:rPr>
        <w:t>screening, referral, treatment, and support services</w:t>
      </w:r>
      <w:r w:rsidR="00007C66" w:rsidRPr="002C20D4">
        <w:t xml:space="preserve">.  </w:t>
      </w:r>
      <w:r w:rsidR="00B4415B">
        <w:t>T</w:t>
      </w:r>
      <w:r w:rsidR="004E523D">
        <w:t>he department’s ability to utilize the infrastructure of existing programs and policies may help minimize the costs of implementation under the bill.</w:t>
      </w:r>
      <w:r w:rsidR="00B614C6">
        <w:rPr>
          <w:shd w:val="clear" w:color="auto" w:fill="FFFFFF"/>
        </w:rPr>
        <w:t xml:space="preserve">  For instance, according </w:t>
      </w:r>
      <w:r w:rsidR="001C028A" w:rsidRPr="001C028A">
        <w:rPr>
          <w:shd w:val="clear" w:color="auto" w:fill="FFFFFF"/>
        </w:rPr>
        <w:t>to</w:t>
      </w:r>
      <w:r w:rsidR="009D79AD">
        <w:rPr>
          <w:shd w:val="clear" w:color="auto" w:fill="FFFFFF"/>
        </w:rPr>
        <w:t xml:space="preserve"> departmen</w:t>
      </w:r>
      <w:r w:rsidR="00B4415B">
        <w:rPr>
          <w:shd w:val="clear" w:color="auto" w:fill="FFFFFF"/>
        </w:rPr>
        <w:t>tal documents</w:t>
      </w:r>
      <w:r w:rsidR="001C028A" w:rsidRPr="001C028A">
        <w:rPr>
          <w:shd w:val="clear" w:color="auto" w:fill="FFFFFF"/>
        </w:rPr>
        <w:t xml:space="preserve">, the </w:t>
      </w:r>
      <w:r w:rsidR="009D79AD">
        <w:rPr>
          <w:shd w:val="clear" w:color="auto" w:fill="FFFFFF"/>
        </w:rPr>
        <w:t xml:space="preserve">DOH </w:t>
      </w:r>
      <w:r w:rsidR="00B614C6">
        <w:rPr>
          <w:shd w:val="clear" w:color="auto" w:fill="FFFFFF"/>
        </w:rPr>
        <w:t xml:space="preserve">had </w:t>
      </w:r>
      <w:r w:rsidR="009D79AD">
        <w:rPr>
          <w:shd w:val="clear" w:color="auto" w:fill="FFFFFF"/>
        </w:rPr>
        <w:t>anticipate</w:t>
      </w:r>
      <w:r w:rsidR="00B614C6">
        <w:rPr>
          <w:shd w:val="clear" w:color="auto" w:fill="FFFFFF"/>
        </w:rPr>
        <w:t>d</w:t>
      </w:r>
      <w:r w:rsidR="009D79AD">
        <w:rPr>
          <w:shd w:val="clear" w:color="auto" w:fill="FFFFFF"/>
        </w:rPr>
        <w:t xml:space="preserve"> distributing </w:t>
      </w:r>
      <w:r w:rsidR="009D79AD" w:rsidRPr="00700D5E">
        <w:t>$1.9 million</w:t>
      </w:r>
      <w:r w:rsidR="009D79AD">
        <w:t xml:space="preserve"> in FY 2022 </w:t>
      </w:r>
      <w:r w:rsidR="009D79AD" w:rsidRPr="00700D5E">
        <w:t>to provide grants to institution</w:t>
      </w:r>
      <w:r w:rsidR="009D79AD">
        <w:t>s</w:t>
      </w:r>
      <w:r w:rsidR="009D79AD" w:rsidRPr="00700D5E">
        <w:t xml:space="preserve"> of higher education, ho</w:t>
      </w:r>
      <w:r w:rsidR="009D79AD">
        <w:t>spitals, and private non-profit</w:t>
      </w:r>
      <w:r w:rsidR="009D79AD" w:rsidRPr="00700D5E">
        <w:t xml:space="preserve"> organizations to increase</w:t>
      </w:r>
      <w:r w:rsidR="00606A34">
        <w:t xml:space="preserve"> </w:t>
      </w:r>
      <w:r w:rsidR="003C6E90">
        <w:t xml:space="preserve">the </w:t>
      </w:r>
      <w:r w:rsidR="009D79AD" w:rsidRPr="00700D5E">
        <w:t>effec</w:t>
      </w:r>
      <w:r w:rsidR="003C6E90">
        <w:t>tive</w:t>
      </w:r>
      <w:r w:rsidR="003C6E90" w:rsidRPr="003C6E90">
        <w:rPr>
          <w:szCs w:val="20"/>
        </w:rPr>
        <w:t xml:space="preserve"> </w:t>
      </w:r>
      <w:r w:rsidR="009D79AD" w:rsidRPr="00700D5E">
        <w:t>screening of women</w:t>
      </w:r>
      <w:r w:rsidR="003C6E90" w:rsidRPr="003C6E90">
        <w:rPr>
          <w:szCs w:val="20"/>
        </w:rPr>
        <w:t xml:space="preserve"> </w:t>
      </w:r>
      <w:r w:rsidR="003C6E90">
        <w:rPr>
          <w:szCs w:val="20"/>
        </w:rPr>
        <w:t xml:space="preserve">for </w:t>
      </w:r>
      <w:r w:rsidR="004E523D">
        <w:t>postpartum mood disorders</w:t>
      </w:r>
      <w:r w:rsidR="003C6E90">
        <w:t xml:space="preserve"> and the applicable referral of those women</w:t>
      </w:r>
      <w:r w:rsidR="009D79AD" w:rsidRPr="00700D5E">
        <w:t xml:space="preserve"> to behavioral health services for treatmen</w:t>
      </w:r>
      <w:r w:rsidR="009D79AD">
        <w:t>t</w:t>
      </w:r>
      <w:r w:rsidR="0050241D" w:rsidRPr="00E7607D">
        <w:t>.</w:t>
      </w:r>
      <w:r w:rsidR="001E75E7" w:rsidRPr="00E7607D">
        <w:t xml:space="preserve"> </w:t>
      </w:r>
      <w:r w:rsidR="002F5C94" w:rsidRPr="00E7607D">
        <w:t xml:space="preserve"> </w:t>
      </w:r>
    </w:p>
    <w:p w:rsidR="00920875" w:rsidRDefault="00B614C6" w:rsidP="001E75E7">
      <w:pPr>
        <w:pStyle w:val="StyleBulletedSymbolsymbol"/>
        <w:numPr>
          <w:ilvl w:val="0"/>
          <w:numId w:val="0"/>
        </w:numPr>
        <w:spacing w:after="0"/>
        <w:ind w:firstLine="360"/>
        <w:rPr>
          <w:shd w:val="clear" w:color="auto" w:fill="FFFFFF"/>
        </w:rPr>
      </w:pPr>
      <w:r>
        <w:rPr>
          <w:szCs w:val="20"/>
        </w:rPr>
        <w:t>Expected grantees</w:t>
      </w:r>
      <w:r w:rsidR="00E7607D">
        <w:rPr>
          <w:szCs w:val="20"/>
        </w:rPr>
        <w:t xml:space="preserve"> in FY 2022</w:t>
      </w:r>
      <w:r>
        <w:rPr>
          <w:szCs w:val="20"/>
        </w:rPr>
        <w:t xml:space="preserve"> included three organizations composing t</w:t>
      </w:r>
      <w:r w:rsidR="002F5C94">
        <w:rPr>
          <w:szCs w:val="20"/>
        </w:rPr>
        <w:t xml:space="preserve">he </w:t>
      </w:r>
      <w:r w:rsidR="00DD4663">
        <w:t>m</w:t>
      </w:r>
      <w:r w:rsidR="002F5C94" w:rsidRPr="009D79AD">
        <w:t xml:space="preserve">aternal and </w:t>
      </w:r>
      <w:r w:rsidR="00DD4663">
        <w:t>c</w:t>
      </w:r>
      <w:r w:rsidR="002F5C94" w:rsidRPr="009D79AD">
        <w:t xml:space="preserve">hild </w:t>
      </w:r>
      <w:r w:rsidR="00DD4663">
        <w:t>h</w:t>
      </w:r>
      <w:r w:rsidR="002F5C94" w:rsidRPr="009D79AD">
        <w:t xml:space="preserve">ealth </w:t>
      </w:r>
      <w:r w:rsidR="00DD4663">
        <w:t>c</w:t>
      </w:r>
      <w:r w:rsidR="002F5C94" w:rsidRPr="009D79AD">
        <w:t>onsortia</w:t>
      </w:r>
      <w:r w:rsidR="004E523D">
        <w:t>,</w:t>
      </w:r>
      <w:r w:rsidR="00146122">
        <w:t xml:space="preserve"> which are </w:t>
      </w:r>
      <w:r w:rsidR="002F5C94" w:rsidRPr="00700D5E">
        <w:t xml:space="preserve">licensed and regulated by the </w:t>
      </w:r>
      <w:r w:rsidR="002F5C94">
        <w:t>department</w:t>
      </w:r>
      <w:r w:rsidR="002F5C94" w:rsidRPr="00700D5E">
        <w:t xml:space="preserve"> as central service facilities</w:t>
      </w:r>
      <w:r w:rsidR="002F5C94">
        <w:t>.</w:t>
      </w:r>
      <w:r>
        <w:t xml:space="preserve"> </w:t>
      </w:r>
      <w:r w:rsidR="002F5C94" w:rsidRPr="002F5C94">
        <w:rPr>
          <w:shd w:val="clear" w:color="000000" w:fill="FFFFFF"/>
        </w:rPr>
        <w:t xml:space="preserve"> </w:t>
      </w:r>
      <w:r w:rsidR="00E7607D">
        <w:t>E</w:t>
      </w:r>
      <w:r w:rsidR="001C028A">
        <w:t>ach organization</w:t>
      </w:r>
      <w:r w:rsidR="001C028A" w:rsidRPr="001C028A">
        <w:rPr>
          <w:shd w:val="clear" w:color="000000" w:fill="FFFFFF"/>
        </w:rPr>
        <w:t xml:space="preserve"> provides</w:t>
      </w:r>
      <w:r w:rsidR="00606A34">
        <w:rPr>
          <w:shd w:val="clear" w:color="000000" w:fill="FFFFFF"/>
        </w:rPr>
        <w:t xml:space="preserve"> </w:t>
      </w:r>
      <w:r w:rsidR="001C028A" w:rsidRPr="001C028A">
        <w:rPr>
          <w:shd w:val="clear" w:color="000000" w:fill="FFFFFF"/>
        </w:rPr>
        <w:t>essential administrative and clerical support service to direct providers of health care services in a maternal and child health service region such as hospitals, ambulatory care facilities, and managed care pro</w:t>
      </w:r>
      <w:r w:rsidR="000019C6">
        <w:rPr>
          <w:shd w:val="clear" w:color="000000" w:fill="FFFFFF"/>
        </w:rPr>
        <w:t>viders;</w:t>
      </w:r>
      <w:r w:rsidR="001C028A" w:rsidRPr="001C028A">
        <w:rPr>
          <w:shd w:val="clear" w:color="000000" w:fill="FFFFFF"/>
        </w:rPr>
        <w:t xml:space="preserve"> and</w:t>
      </w:r>
      <w:r w:rsidR="00606A34">
        <w:rPr>
          <w:shd w:val="clear" w:color="000000" w:fill="FFFFFF"/>
        </w:rPr>
        <w:t xml:space="preserve"> </w:t>
      </w:r>
      <w:r w:rsidR="001C028A" w:rsidRPr="001C028A">
        <w:rPr>
          <w:shd w:val="clear" w:color="000000" w:fill="FFFFFF"/>
        </w:rPr>
        <w:t xml:space="preserve">some direct provision of health care services.  </w:t>
      </w:r>
      <w:r w:rsidR="001C028A">
        <w:t>In addition to providing</w:t>
      </w:r>
      <w:r w:rsidR="001C028A" w:rsidRPr="00700D5E">
        <w:t xml:space="preserve"> prevention activities, consumer and professional education, quality management, data analysis</w:t>
      </w:r>
      <w:r w:rsidR="001C028A">
        <w:t xml:space="preserve">, </w:t>
      </w:r>
      <w:r w:rsidR="001C028A" w:rsidRPr="00700D5E">
        <w:t xml:space="preserve">and the development of comprehensive perinatal and </w:t>
      </w:r>
      <w:r w:rsidR="001C028A">
        <w:t xml:space="preserve">pediatric regional plans, each </w:t>
      </w:r>
      <w:r w:rsidR="000019C6">
        <w:t>organization also</w:t>
      </w:r>
      <w:r w:rsidR="001C028A" w:rsidRPr="00700D5E">
        <w:t xml:space="preserve"> </w:t>
      </w:r>
      <w:r w:rsidR="001C028A" w:rsidRPr="001C028A">
        <w:rPr>
          <w:shd w:val="clear" w:color="auto" w:fill="FFFFFF"/>
        </w:rPr>
        <w:t xml:space="preserve">directs women with perinatal mood disorders to the appropriate level of care.  </w:t>
      </w:r>
    </w:p>
    <w:p w:rsidR="0050241D" w:rsidRDefault="00111023" w:rsidP="001E75E7">
      <w:pPr>
        <w:pStyle w:val="StyleBulletedSymbolsymbol"/>
        <w:numPr>
          <w:ilvl w:val="0"/>
          <w:numId w:val="0"/>
        </w:numPr>
        <w:spacing w:after="0"/>
        <w:ind w:firstLine="360"/>
      </w:pPr>
      <w:r>
        <w:t xml:space="preserve">The </w:t>
      </w:r>
      <w:r w:rsidR="004E523D">
        <w:t>c</w:t>
      </w:r>
      <w:r>
        <w:t>onsortia also receive additional funding from the DOH</w:t>
      </w:r>
      <w:r w:rsidR="00E7607D">
        <w:t>,</w:t>
      </w:r>
      <w:r>
        <w:t xml:space="preserve"> which may support</w:t>
      </w:r>
      <w:r w:rsidR="00E7607D">
        <w:t xml:space="preserve"> </w:t>
      </w:r>
      <w:r>
        <w:t xml:space="preserve">portions of each organization’s </w:t>
      </w:r>
      <w:r w:rsidRPr="004170D8">
        <w:rPr>
          <w:szCs w:val="20"/>
        </w:rPr>
        <w:t>perinatal mood and anxiety disorder</w:t>
      </w:r>
      <w:r>
        <w:rPr>
          <w:szCs w:val="20"/>
        </w:rPr>
        <w:t xml:space="preserve"> initiatives</w:t>
      </w:r>
      <w:r w:rsidR="00DD4663">
        <w:rPr>
          <w:szCs w:val="20"/>
        </w:rPr>
        <w:t xml:space="preserve"> and lower associated costs of the bill</w:t>
      </w:r>
      <w:r w:rsidR="003477D1">
        <w:rPr>
          <w:szCs w:val="20"/>
        </w:rPr>
        <w:t xml:space="preserve"> to the State</w:t>
      </w:r>
      <w:r>
        <w:rPr>
          <w:szCs w:val="20"/>
        </w:rPr>
        <w:t xml:space="preserve">.  For example, in FY 2019, all three members of the </w:t>
      </w:r>
      <w:r w:rsidR="004E523D">
        <w:rPr>
          <w:szCs w:val="20"/>
        </w:rPr>
        <w:t>c</w:t>
      </w:r>
      <w:r>
        <w:rPr>
          <w:szCs w:val="20"/>
        </w:rPr>
        <w:t>onsortia received a total of $2.5 million under the department’s $3.4 million</w:t>
      </w:r>
      <w:r w:rsidR="0050241D">
        <w:t xml:space="preserve"> Health</w:t>
      </w:r>
      <w:r w:rsidR="00DD4663">
        <w:t>y</w:t>
      </w:r>
      <w:r w:rsidR="0050241D">
        <w:t xml:space="preserve"> W</w:t>
      </w:r>
      <w:r w:rsidR="004E523D">
        <w:t>ome</w:t>
      </w:r>
      <w:r w:rsidR="0050241D">
        <w:t>n Healthy Families grant</w:t>
      </w:r>
      <w:r>
        <w:t xml:space="preserve"> program</w:t>
      </w:r>
      <w:r w:rsidR="0050241D">
        <w:t>.</w:t>
      </w:r>
    </w:p>
    <w:p w:rsidR="00A83953" w:rsidRDefault="00F37126" w:rsidP="00A83953">
      <w:pPr>
        <w:pStyle w:val="StyleBulletedSymbolsymbol"/>
        <w:numPr>
          <w:ilvl w:val="0"/>
          <w:numId w:val="0"/>
        </w:numPr>
        <w:spacing w:after="0"/>
        <w:ind w:firstLine="360"/>
      </w:pPr>
      <w:r>
        <w:t>Of the various provisions required to be incorporated into the department’s plan under the bill, i</w:t>
      </w:r>
      <w:r w:rsidR="00A83953">
        <w:t xml:space="preserve">t does not appear that the DOH </w:t>
      </w:r>
      <w:r>
        <w:t>supports or offers</w:t>
      </w:r>
      <w:r w:rsidR="00A83953">
        <w:t xml:space="preserve"> peer support services.  The department, however, </w:t>
      </w:r>
      <w:r w:rsidR="00111023">
        <w:t>may be able to fulfill this provision by directing existing grant funds, as discussed above, for such services.  In addition, the</w:t>
      </w:r>
      <w:r w:rsidR="004E523D">
        <w:t xml:space="preserve"> department</w:t>
      </w:r>
      <w:r w:rsidR="00111023">
        <w:t xml:space="preserve"> may also </w:t>
      </w:r>
      <w:r w:rsidR="00A83953">
        <w:t>expand an</w:t>
      </w:r>
      <w:r w:rsidR="00111023">
        <w:t xml:space="preserve"> existing program, such as the Family Health H</w:t>
      </w:r>
      <w:r w:rsidR="00A83953">
        <w:t>otline, to accomplish this provision</w:t>
      </w:r>
      <w:r w:rsidR="00E7607D">
        <w:t xml:space="preserve"> and help to minimize costs</w:t>
      </w:r>
      <w:r w:rsidR="00A83953">
        <w:t xml:space="preserve">.  </w:t>
      </w:r>
      <w:r w:rsidR="00111023">
        <w:t>T</w:t>
      </w:r>
      <w:r w:rsidR="00111023" w:rsidRPr="00C2735B">
        <w:t>he</w:t>
      </w:r>
      <w:r w:rsidR="00111023">
        <w:t xml:space="preserve"> Family Health Hotline is a</w:t>
      </w:r>
      <w:r w:rsidR="00111023" w:rsidRPr="00C2735B">
        <w:t xml:space="preserve"> free 24 hour</w:t>
      </w:r>
      <w:r w:rsidR="00111023">
        <w:t>s</w:t>
      </w:r>
      <w:r w:rsidR="00111023" w:rsidRPr="00C2735B">
        <w:t xml:space="preserve"> a day, seven days a week</w:t>
      </w:r>
      <w:r w:rsidR="00111023">
        <w:t xml:space="preserve"> hotline that is</w:t>
      </w:r>
      <w:r w:rsidR="00111023" w:rsidRPr="00C2735B">
        <w:t xml:space="preserve"> staffed by t</w:t>
      </w:r>
      <w:r w:rsidR="00111023" w:rsidRPr="006766FE">
        <w:t xml:space="preserve">rained telephone counselors </w:t>
      </w:r>
      <w:r w:rsidR="00111023" w:rsidRPr="00C2735B">
        <w:t xml:space="preserve">who </w:t>
      </w:r>
      <w:r w:rsidR="00111023" w:rsidRPr="006766FE">
        <w:t>provide information and referrals for health screening and treatment</w:t>
      </w:r>
      <w:r w:rsidR="00111023" w:rsidRPr="00C2735B">
        <w:t xml:space="preserve"> regarding</w:t>
      </w:r>
      <w:r w:rsidR="00111023" w:rsidRPr="006766FE">
        <w:t xml:space="preserve"> a wide vari</w:t>
      </w:r>
      <w:r w:rsidR="00111023">
        <w:t>ety of</w:t>
      </w:r>
      <w:r w:rsidR="00111023" w:rsidRPr="00C2735B">
        <w:t xml:space="preserve"> topics including postpartum depression. </w:t>
      </w:r>
      <w:r w:rsidR="00111023">
        <w:t xml:space="preserve"> </w:t>
      </w:r>
    </w:p>
    <w:p w:rsidR="00F37126" w:rsidRPr="002C20D4" w:rsidRDefault="001936E0" w:rsidP="00F37126">
      <w:pPr>
        <w:tabs>
          <w:tab w:val="left" w:pos="360"/>
          <w:tab w:val="left" w:pos="720"/>
          <w:tab w:val="left" w:pos="1440"/>
          <w:tab w:val="left" w:pos="2160"/>
          <w:tab w:val="left" w:pos="2880"/>
          <w:tab w:val="left" w:pos="3600"/>
          <w:tab w:val="left" w:pos="4320"/>
          <w:tab w:val="left" w:pos="5040"/>
        </w:tabs>
      </w:pPr>
      <w:r w:rsidRPr="00C2735B">
        <w:lastRenderedPageBreak/>
        <w:tab/>
        <w:t>F</w:t>
      </w:r>
      <w:r w:rsidR="001C028A">
        <w:t>inally</w:t>
      </w:r>
      <w:r>
        <w:t>,</w:t>
      </w:r>
      <w:r w:rsidRPr="00C2735B">
        <w:t xml:space="preserve"> various</w:t>
      </w:r>
      <w:r w:rsidR="00DD4663">
        <w:t xml:space="preserve"> current</w:t>
      </w:r>
      <w:r w:rsidRPr="00C2735B">
        <w:t xml:space="preserve"> State</w:t>
      </w:r>
      <w:r w:rsidRPr="004E66C0">
        <w:t xml:space="preserve"> law</w:t>
      </w:r>
      <w:r w:rsidRPr="00C2735B">
        <w:t>s indirectly support the provision</w:t>
      </w:r>
      <w:r w:rsidR="001C028A">
        <w:t>s</w:t>
      </w:r>
      <w:r w:rsidRPr="00C2735B">
        <w:t xml:space="preserve"> of this bill</w:t>
      </w:r>
      <w:r>
        <w:t>, particularly in regard to raising public awareness through education directed at pregnant women, their families, and their providers</w:t>
      </w:r>
      <w:r w:rsidR="001C028A">
        <w:t>, and may therefore minimize the department’s efforts, and cost, in complying with the bill</w:t>
      </w:r>
      <w:r w:rsidRPr="00C2735B">
        <w:t xml:space="preserve">.  </w:t>
      </w:r>
      <w:r w:rsidR="00F37126">
        <w:t xml:space="preserve">The OLS </w:t>
      </w:r>
      <w:r w:rsidR="00F37126" w:rsidRPr="002C20D4">
        <w:t>note</w:t>
      </w:r>
      <w:r w:rsidR="00F37126">
        <w:t>s</w:t>
      </w:r>
      <w:r w:rsidR="00F37126" w:rsidRPr="002C20D4">
        <w:t xml:space="preserve"> that several of the department’s </w:t>
      </w:r>
      <w:r w:rsidR="00F37126">
        <w:t xml:space="preserve">current </w:t>
      </w:r>
      <w:r w:rsidR="00F37126" w:rsidRPr="002C20D4">
        <w:t>effort</w:t>
      </w:r>
      <w:r w:rsidR="00F37126">
        <w:t>s</w:t>
      </w:r>
      <w:r w:rsidR="00DD4663">
        <w:t xml:space="preserve"> as well as current law</w:t>
      </w:r>
      <w:r w:rsidR="00F37126" w:rsidRPr="002C20D4">
        <w:t xml:space="preserve"> refer to </w:t>
      </w:r>
      <w:r w:rsidR="00F37126" w:rsidRPr="002C20D4">
        <w:rPr>
          <w:shd w:val="clear" w:color="auto" w:fill="FFFFFF"/>
        </w:rPr>
        <w:t>postpartum depression,</w:t>
      </w:r>
      <w:r w:rsidR="00F37126" w:rsidRPr="002C20D4">
        <w:t xml:space="preserve"> </w:t>
      </w:r>
      <w:r w:rsidR="00F37126" w:rsidRPr="002C20D4">
        <w:rPr>
          <w:shd w:val="clear" w:color="auto" w:fill="FFFFFF"/>
        </w:rPr>
        <w:t>a form of perinatal mood or anxiety disorder</w:t>
      </w:r>
      <w:r w:rsidR="000019C6">
        <w:rPr>
          <w:shd w:val="clear" w:color="auto" w:fill="FFFFFF"/>
        </w:rPr>
        <w:t xml:space="preserve"> that occurs after the birth of a child</w:t>
      </w:r>
      <w:r w:rsidR="00F37126" w:rsidRPr="002C20D4">
        <w:rPr>
          <w:shd w:val="clear" w:color="auto" w:fill="FFFFFF"/>
        </w:rPr>
        <w:t>.</w:t>
      </w:r>
      <w:r w:rsidR="000019C6">
        <w:rPr>
          <w:shd w:val="clear" w:color="auto" w:fill="FFFFFF"/>
        </w:rPr>
        <w:t xml:space="preserve"> </w:t>
      </w:r>
      <w:r w:rsidR="00F37126" w:rsidRPr="002C20D4">
        <w:rPr>
          <w:shd w:val="clear" w:color="auto" w:fill="FFFFFF"/>
        </w:rPr>
        <w:t xml:space="preserve"> Perinatal mood or anxiety disorder, however, is a spectrum of emotional complications that can affect expectant or new mothers at any point during pregnancy or the first year after birth.  The department may experience costs under this bill in ensuring that existing efforts </w:t>
      </w:r>
      <w:r w:rsidR="00F37126">
        <w:rPr>
          <w:shd w:val="clear" w:color="auto" w:fill="FFFFFF"/>
        </w:rPr>
        <w:t>are expanded to apply to this broader health issue</w:t>
      </w:r>
      <w:r w:rsidR="00F37126" w:rsidRPr="002C20D4">
        <w:rPr>
          <w:shd w:val="clear" w:color="auto" w:fill="FFFFFF"/>
        </w:rPr>
        <w:t>.</w:t>
      </w:r>
    </w:p>
    <w:p w:rsidR="00654D83" w:rsidRPr="00C2735B" w:rsidRDefault="00654D83" w:rsidP="003C46D7"/>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860BA"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860BA" w:rsidP="00EF17BC">
            <w:pPr>
              <w:pStyle w:val="10pointItalics"/>
            </w:pPr>
            <w:bookmarkStart w:id="2" w:name="UserFullName"/>
            <w:bookmarkEnd w:id="2"/>
            <w:r>
              <w:t>Sarah Schmidt</w:t>
            </w:r>
          </w:p>
          <w:p w:rsidR="00EF17BC" w:rsidRDefault="003860BA" w:rsidP="003860BA">
            <w:pPr>
              <w:pStyle w:val="10pointItalics"/>
              <w:rPr>
                <w:sz w:val="24"/>
              </w:rPr>
            </w:pPr>
            <w:r>
              <w:t>Senior Research Analyst</w:t>
            </w:r>
          </w:p>
        </w:tc>
      </w:tr>
      <w:tr w:rsidR="00EF17BC" w:rsidTr="00C278B3">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4521D" w:rsidRDefault="0044521D" w:rsidP="00EF17BC">
      <w:pPr>
        <w:spacing w:line="287" w:lineRule="atLeast"/>
      </w:pPr>
    </w:p>
    <w:p w:rsidR="00EF17BC" w:rsidRDefault="00A23D5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23D5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D5A" w:rsidRDefault="00A23D5A">
      <w:r>
        <w:separator/>
      </w:r>
    </w:p>
  </w:endnote>
  <w:endnote w:type="continuationSeparator" w:id="0">
    <w:p w:rsidR="00A23D5A" w:rsidRDefault="00A2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2CD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2245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D5A" w:rsidRDefault="00A23D5A">
      <w:r>
        <w:separator/>
      </w:r>
    </w:p>
  </w:footnote>
  <w:footnote w:type="continuationSeparator" w:id="0">
    <w:p w:rsidR="00A23D5A" w:rsidRDefault="00A23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D5A" w:rsidRDefault="00A23D5A" w:rsidP="00A23D5A">
    <w:pPr>
      <w:pStyle w:val="Header"/>
      <w:jc w:val="center"/>
    </w:pPr>
    <w:r>
      <w:t>F</w:t>
    </w:r>
    <w:r w:rsidR="0044521D">
      <w:t>E to S</w:t>
    </w:r>
    <w:r>
      <w:t>705 [1R]</w:t>
    </w:r>
  </w:p>
  <w:p w:rsidR="00A23D5A" w:rsidRDefault="00A23D5A" w:rsidP="00A23D5A">
    <w:pPr>
      <w:pStyle w:val="Header"/>
      <w:jc w:val="center"/>
    </w:pPr>
    <w:r>
      <w:fldChar w:fldCharType="begin"/>
    </w:r>
    <w:r>
      <w:instrText xml:space="preserve"> PAGE  \* MERGEFORMAT </w:instrText>
    </w:r>
    <w:r>
      <w:fldChar w:fldCharType="separate"/>
    </w:r>
    <w:r w:rsidR="00EF2CD5">
      <w:rPr>
        <w:noProof/>
      </w:rPr>
      <w:t>3</w:t>
    </w:r>
    <w:r>
      <w:fldChar w:fldCharType="end"/>
    </w:r>
  </w:p>
  <w:p w:rsidR="00A23D5A" w:rsidRDefault="00A23D5A" w:rsidP="00A23D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D5A"/>
    <w:rsid w:val="000019C6"/>
    <w:rsid w:val="00007C66"/>
    <w:rsid w:val="00011EDD"/>
    <w:rsid w:val="00013973"/>
    <w:rsid w:val="000333DF"/>
    <w:rsid w:val="00036860"/>
    <w:rsid w:val="00042B0B"/>
    <w:rsid w:val="00044512"/>
    <w:rsid w:val="00062486"/>
    <w:rsid w:val="000629F9"/>
    <w:rsid w:val="000701B0"/>
    <w:rsid w:val="00070F62"/>
    <w:rsid w:val="00074247"/>
    <w:rsid w:val="000820F8"/>
    <w:rsid w:val="00082136"/>
    <w:rsid w:val="0008691D"/>
    <w:rsid w:val="00095290"/>
    <w:rsid w:val="000A16EC"/>
    <w:rsid w:val="000B1CCB"/>
    <w:rsid w:val="000C074D"/>
    <w:rsid w:val="000C50EA"/>
    <w:rsid w:val="000E08DD"/>
    <w:rsid w:val="000E17DB"/>
    <w:rsid w:val="000F0A12"/>
    <w:rsid w:val="000F231D"/>
    <w:rsid w:val="000F278B"/>
    <w:rsid w:val="000F2B57"/>
    <w:rsid w:val="001106B5"/>
    <w:rsid w:val="00111023"/>
    <w:rsid w:val="00114591"/>
    <w:rsid w:val="00115411"/>
    <w:rsid w:val="00115F61"/>
    <w:rsid w:val="001223E7"/>
    <w:rsid w:val="0012294C"/>
    <w:rsid w:val="00125D26"/>
    <w:rsid w:val="00142AE8"/>
    <w:rsid w:val="00145CE4"/>
    <w:rsid w:val="00146122"/>
    <w:rsid w:val="00157AED"/>
    <w:rsid w:val="0016200F"/>
    <w:rsid w:val="00172CF5"/>
    <w:rsid w:val="001907A1"/>
    <w:rsid w:val="001936E0"/>
    <w:rsid w:val="00193C26"/>
    <w:rsid w:val="00194789"/>
    <w:rsid w:val="00197240"/>
    <w:rsid w:val="001B1D4B"/>
    <w:rsid w:val="001B2BA9"/>
    <w:rsid w:val="001C028A"/>
    <w:rsid w:val="001D0C90"/>
    <w:rsid w:val="001D3FD4"/>
    <w:rsid w:val="001E2AE5"/>
    <w:rsid w:val="001E75E7"/>
    <w:rsid w:val="001F4F8B"/>
    <w:rsid w:val="00201322"/>
    <w:rsid w:val="00203C53"/>
    <w:rsid w:val="002045FA"/>
    <w:rsid w:val="00210E60"/>
    <w:rsid w:val="002116FF"/>
    <w:rsid w:val="00212908"/>
    <w:rsid w:val="00213CFF"/>
    <w:rsid w:val="00220166"/>
    <w:rsid w:val="00231207"/>
    <w:rsid w:val="00234164"/>
    <w:rsid w:val="00234802"/>
    <w:rsid w:val="00241AAD"/>
    <w:rsid w:val="002427E6"/>
    <w:rsid w:val="002451F9"/>
    <w:rsid w:val="002518C8"/>
    <w:rsid w:val="00255944"/>
    <w:rsid w:val="00261FC7"/>
    <w:rsid w:val="00275600"/>
    <w:rsid w:val="0028408C"/>
    <w:rsid w:val="00290E57"/>
    <w:rsid w:val="0029229D"/>
    <w:rsid w:val="002977FC"/>
    <w:rsid w:val="002A15C4"/>
    <w:rsid w:val="002A2F18"/>
    <w:rsid w:val="002A5C0C"/>
    <w:rsid w:val="002C20D4"/>
    <w:rsid w:val="002D4307"/>
    <w:rsid w:val="002D7381"/>
    <w:rsid w:val="002D7863"/>
    <w:rsid w:val="002E1EC5"/>
    <w:rsid w:val="002E3A30"/>
    <w:rsid w:val="002F5C94"/>
    <w:rsid w:val="002F5E01"/>
    <w:rsid w:val="00326E3B"/>
    <w:rsid w:val="003321A7"/>
    <w:rsid w:val="00335BC0"/>
    <w:rsid w:val="003376CB"/>
    <w:rsid w:val="003477D1"/>
    <w:rsid w:val="00353325"/>
    <w:rsid w:val="0035698A"/>
    <w:rsid w:val="003607EA"/>
    <w:rsid w:val="00362F0A"/>
    <w:rsid w:val="003646BC"/>
    <w:rsid w:val="00366943"/>
    <w:rsid w:val="00370174"/>
    <w:rsid w:val="003772F6"/>
    <w:rsid w:val="00381FCA"/>
    <w:rsid w:val="003828C4"/>
    <w:rsid w:val="00385E41"/>
    <w:rsid w:val="003860BA"/>
    <w:rsid w:val="00386200"/>
    <w:rsid w:val="003A5E75"/>
    <w:rsid w:val="003B66B0"/>
    <w:rsid w:val="003C23FD"/>
    <w:rsid w:val="003C46D7"/>
    <w:rsid w:val="003C5892"/>
    <w:rsid w:val="003C6E90"/>
    <w:rsid w:val="003C6FD3"/>
    <w:rsid w:val="003D4453"/>
    <w:rsid w:val="00407C9E"/>
    <w:rsid w:val="0041022E"/>
    <w:rsid w:val="004148A5"/>
    <w:rsid w:val="004149CC"/>
    <w:rsid w:val="004170D8"/>
    <w:rsid w:val="00420D09"/>
    <w:rsid w:val="00426C11"/>
    <w:rsid w:val="00443E2F"/>
    <w:rsid w:val="0044521D"/>
    <w:rsid w:val="00485323"/>
    <w:rsid w:val="00487ED8"/>
    <w:rsid w:val="004911CB"/>
    <w:rsid w:val="00491918"/>
    <w:rsid w:val="004A10CD"/>
    <w:rsid w:val="004A2E7F"/>
    <w:rsid w:val="004A5A65"/>
    <w:rsid w:val="004B1485"/>
    <w:rsid w:val="004C6ECA"/>
    <w:rsid w:val="004D6C2C"/>
    <w:rsid w:val="004D7D86"/>
    <w:rsid w:val="004E1959"/>
    <w:rsid w:val="004E523D"/>
    <w:rsid w:val="004E6202"/>
    <w:rsid w:val="004E66C0"/>
    <w:rsid w:val="004F1874"/>
    <w:rsid w:val="004F2034"/>
    <w:rsid w:val="004F585C"/>
    <w:rsid w:val="004F7F49"/>
    <w:rsid w:val="0050241D"/>
    <w:rsid w:val="00504ED5"/>
    <w:rsid w:val="00510A23"/>
    <w:rsid w:val="0051514A"/>
    <w:rsid w:val="00515AC5"/>
    <w:rsid w:val="00520DC2"/>
    <w:rsid w:val="0052402C"/>
    <w:rsid w:val="00536F40"/>
    <w:rsid w:val="005470F3"/>
    <w:rsid w:val="005707B1"/>
    <w:rsid w:val="00570997"/>
    <w:rsid w:val="00577AA8"/>
    <w:rsid w:val="005850CE"/>
    <w:rsid w:val="005A6D23"/>
    <w:rsid w:val="005C1947"/>
    <w:rsid w:val="005C1E9D"/>
    <w:rsid w:val="005E03E7"/>
    <w:rsid w:val="005E75AB"/>
    <w:rsid w:val="00601F73"/>
    <w:rsid w:val="00602E05"/>
    <w:rsid w:val="00606A34"/>
    <w:rsid w:val="00625D15"/>
    <w:rsid w:val="00651611"/>
    <w:rsid w:val="00653AE2"/>
    <w:rsid w:val="00654D83"/>
    <w:rsid w:val="006671C7"/>
    <w:rsid w:val="006766FE"/>
    <w:rsid w:val="006917CF"/>
    <w:rsid w:val="00692BD4"/>
    <w:rsid w:val="006B22F3"/>
    <w:rsid w:val="006B2FD5"/>
    <w:rsid w:val="006B5C2D"/>
    <w:rsid w:val="006B6C16"/>
    <w:rsid w:val="006D6F6C"/>
    <w:rsid w:val="006F239A"/>
    <w:rsid w:val="006F41E4"/>
    <w:rsid w:val="006F505D"/>
    <w:rsid w:val="006F7203"/>
    <w:rsid w:val="00700D5E"/>
    <w:rsid w:val="00722AEF"/>
    <w:rsid w:val="00737A6C"/>
    <w:rsid w:val="00743D76"/>
    <w:rsid w:val="00743F01"/>
    <w:rsid w:val="00744AE4"/>
    <w:rsid w:val="00763D60"/>
    <w:rsid w:val="0077092A"/>
    <w:rsid w:val="007833B1"/>
    <w:rsid w:val="007920AC"/>
    <w:rsid w:val="007A0F7E"/>
    <w:rsid w:val="007A42C5"/>
    <w:rsid w:val="007A65A1"/>
    <w:rsid w:val="007B1FCF"/>
    <w:rsid w:val="007C2A83"/>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196F"/>
    <w:rsid w:val="00920875"/>
    <w:rsid w:val="00937A78"/>
    <w:rsid w:val="00947B1E"/>
    <w:rsid w:val="00953653"/>
    <w:rsid w:val="00953C08"/>
    <w:rsid w:val="009551F0"/>
    <w:rsid w:val="00973C29"/>
    <w:rsid w:val="009B14F4"/>
    <w:rsid w:val="009B1B0D"/>
    <w:rsid w:val="009B1C3D"/>
    <w:rsid w:val="009B32DD"/>
    <w:rsid w:val="009B35B0"/>
    <w:rsid w:val="009C005A"/>
    <w:rsid w:val="009D4BC2"/>
    <w:rsid w:val="009D5E5F"/>
    <w:rsid w:val="009D62B4"/>
    <w:rsid w:val="009D79AD"/>
    <w:rsid w:val="009E1448"/>
    <w:rsid w:val="009E3E41"/>
    <w:rsid w:val="00A05A06"/>
    <w:rsid w:val="00A164F2"/>
    <w:rsid w:val="00A23D5A"/>
    <w:rsid w:val="00A26FCF"/>
    <w:rsid w:val="00A31FA5"/>
    <w:rsid w:val="00A34F8C"/>
    <w:rsid w:val="00A359DA"/>
    <w:rsid w:val="00A37886"/>
    <w:rsid w:val="00A63176"/>
    <w:rsid w:val="00A70D0C"/>
    <w:rsid w:val="00A83953"/>
    <w:rsid w:val="00A9794C"/>
    <w:rsid w:val="00AB0440"/>
    <w:rsid w:val="00AC3FC5"/>
    <w:rsid w:val="00AD340B"/>
    <w:rsid w:val="00AE3966"/>
    <w:rsid w:val="00AF11C6"/>
    <w:rsid w:val="00B002D1"/>
    <w:rsid w:val="00B057F1"/>
    <w:rsid w:val="00B143A9"/>
    <w:rsid w:val="00B4415B"/>
    <w:rsid w:val="00B4569E"/>
    <w:rsid w:val="00B45879"/>
    <w:rsid w:val="00B551EB"/>
    <w:rsid w:val="00B55F3D"/>
    <w:rsid w:val="00B614C6"/>
    <w:rsid w:val="00B8315B"/>
    <w:rsid w:val="00B84AC8"/>
    <w:rsid w:val="00B90F8C"/>
    <w:rsid w:val="00B91C0B"/>
    <w:rsid w:val="00B97E24"/>
    <w:rsid w:val="00BA0BE6"/>
    <w:rsid w:val="00BA2122"/>
    <w:rsid w:val="00BA2F3A"/>
    <w:rsid w:val="00BF47F9"/>
    <w:rsid w:val="00C07688"/>
    <w:rsid w:val="00C260AB"/>
    <w:rsid w:val="00C2735B"/>
    <w:rsid w:val="00C278B3"/>
    <w:rsid w:val="00C30EED"/>
    <w:rsid w:val="00C32933"/>
    <w:rsid w:val="00C3314D"/>
    <w:rsid w:val="00C75246"/>
    <w:rsid w:val="00C80B0B"/>
    <w:rsid w:val="00C91EDF"/>
    <w:rsid w:val="00C97447"/>
    <w:rsid w:val="00CB26E9"/>
    <w:rsid w:val="00CB6DAB"/>
    <w:rsid w:val="00CC6622"/>
    <w:rsid w:val="00CF29F7"/>
    <w:rsid w:val="00D11D5C"/>
    <w:rsid w:val="00D20F5D"/>
    <w:rsid w:val="00D216F6"/>
    <w:rsid w:val="00D376ED"/>
    <w:rsid w:val="00D40E4F"/>
    <w:rsid w:val="00D638D0"/>
    <w:rsid w:val="00D67A0A"/>
    <w:rsid w:val="00D734B9"/>
    <w:rsid w:val="00D762A6"/>
    <w:rsid w:val="00D762BF"/>
    <w:rsid w:val="00D84564"/>
    <w:rsid w:val="00D958CF"/>
    <w:rsid w:val="00D968A7"/>
    <w:rsid w:val="00DB7E6A"/>
    <w:rsid w:val="00DC2149"/>
    <w:rsid w:val="00DC789F"/>
    <w:rsid w:val="00DD3C40"/>
    <w:rsid w:val="00DD4663"/>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607D"/>
    <w:rsid w:val="00E86D2A"/>
    <w:rsid w:val="00E9123C"/>
    <w:rsid w:val="00E95800"/>
    <w:rsid w:val="00EB1C90"/>
    <w:rsid w:val="00EC1EF8"/>
    <w:rsid w:val="00EC2547"/>
    <w:rsid w:val="00EC4079"/>
    <w:rsid w:val="00EE2C9A"/>
    <w:rsid w:val="00EE7D05"/>
    <w:rsid w:val="00EF17BC"/>
    <w:rsid w:val="00EF2CD5"/>
    <w:rsid w:val="00EF3B9C"/>
    <w:rsid w:val="00F04CAD"/>
    <w:rsid w:val="00F11982"/>
    <w:rsid w:val="00F2634D"/>
    <w:rsid w:val="00F332CE"/>
    <w:rsid w:val="00F35009"/>
    <w:rsid w:val="00F37126"/>
    <w:rsid w:val="00F4083E"/>
    <w:rsid w:val="00F45BA7"/>
    <w:rsid w:val="00F51DD4"/>
    <w:rsid w:val="00F64D56"/>
    <w:rsid w:val="00F73621"/>
    <w:rsid w:val="00F82B11"/>
    <w:rsid w:val="00F873F0"/>
    <w:rsid w:val="00FA6D2B"/>
    <w:rsid w:val="00FB15DB"/>
    <w:rsid w:val="00FC7DA9"/>
    <w:rsid w:val="00FD2F99"/>
    <w:rsid w:val="00FE5C5C"/>
    <w:rsid w:val="00FE5D1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2B66248-9D97-4946-B2E4-4565DAB8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iPriority w:val="99"/>
    <w:semiHidden/>
    <w:unhideWhenUsed/>
    <w:rsid w:val="006766FE"/>
    <w:rPr>
      <w:color w:val="0000FF"/>
      <w:u w:val="single"/>
    </w:rPr>
  </w:style>
  <w:style w:type="paragraph" w:styleId="NormalWeb">
    <w:name w:val="Normal (Web)"/>
    <w:basedOn w:val="Normal"/>
    <w:uiPriority w:val="99"/>
    <w:semiHidden/>
    <w:unhideWhenUsed/>
    <w:rsid w:val="006766FE"/>
    <w:pPr>
      <w:spacing w:before="100" w:beforeAutospacing="1" w:after="100" w:afterAutospacing="1" w:line="240" w:lineRule="auto"/>
      <w:jc w:val="left"/>
    </w:pPr>
  </w:style>
  <w:style w:type="character" w:styleId="Strong">
    <w:name w:val="Strong"/>
    <w:basedOn w:val="DefaultParagraphFont"/>
    <w:uiPriority w:val="22"/>
    <w:qFormat/>
    <w:rsid w:val="004E66C0"/>
    <w:rPr>
      <w:b/>
      <w:bCs/>
    </w:rPr>
  </w:style>
  <w:style w:type="paragraph" w:styleId="BalloonText">
    <w:name w:val="Balloon Text"/>
    <w:basedOn w:val="Normal"/>
    <w:link w:val="BalloonTextChar"/>
    <w:semiHidden/>
    <w:unhideWhenUsed/>
    <w:rsid w:val="00D216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16F6"/>
    <w:rPr>
      <w:rFonts w:ascii="Segoe UI" w:hAnsi="Segoe UI" w:cs="Segoe UI"/>
      <w:sz w:val="18"/>
      <w:szCs w:val="18"/>
    </w:rPr>
  </w:style>
  <w:style w:type="paragraph" w:styleId="ListParagraph">
    <w:name w:val="List Paragraph"/>
    <w:basedOn w:val="Normal"/>
    <w:uiPriority w:val="34"/>
    <w:qFormat/>
    <w:rsid w:val="004452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61009">
      <w:bodyDiv w:val="1"/>
      <w:marLeft w:val="0"/>
      <w:marRight w:val="0"/>
      <w:marTop w:val="0"/>
      <w:marBottom w:val="0"/>
      <w:divBdr>
        <w:top w:val="none" w:sz="0" w:space="0" w:color="auto"/>
        <w:left w:val="none" w:sz="0" w:space="0" w:color="auto"/>
        <w:bottom w:val="none" w:sz="0" w:space="0" w:color="auto"/>
        <w:right w:val="none" w:sz="0" w:space="0" w:color="auto"/>
      </w:divBdr>
    </w:div>
    <w:div w:id="1386833834">
      <w:bodyDiv w:val="1"/>
      <w:marLeft w:val="0"/>
      <w:marRight w:val="0"/>
      <w:marTop w:val="0"/>
      <w:marBottom w:val="0"/>
      <w:divBdr>
        <w:top w:val="none" w:sz="0" w:space="0" w:color="auto"/>
        <w:left w:val="none" w:sz="0" w:space="0" w:color="auto"/>
        <w:bottom w:val="none" w:sz="0" w:space="0" w:color="auto"/>
        <w:right w:val="none" w:sz="0" w:space="0" w:color="auto"/>
      </w:divBdr>
    </w:div>
    <w:div w:id="1715274782">
      <w:bodyDiv w:val="1"/>
      <w:marLeft w:val="0"/>
      <w:marRight w:val="0"/>
      <w:marTop w:val="0"/>
      <w:marBottom w:val="0"/>
      <w:divBdr>
        <w:top w:val="none" w:sz="0" w:space="0" w:color="auto"/>
        <w:left w:val="none" w:sz="0" w:space="0" w:color="auto"/>
        <w:bottom w:val="none" w:sz="0" w:space="0" w:color="auto"/>
        <w:right w:val="none" w:sz="0" w:space="0" w:color="auto"/>
      </w:divBdr>
    </w:div>
    <w:div w:id="1922252264">
      <w:bodyDiv w:val="1"/>
      <w:marLeft w:val="0"/>
      <w:marRight w:val="0"/>
      <w:marTop w:val="0"/>
      <w:marBottom w:val="0"/>
      <w:divBdr>
        <w:top w:val="none" w:sz="0" w:space="0" w:color="auto"/>
        <w:left w:val="none" w:sz="0" w:space="0" w:color="auto"/>
        <w:bottom w:val="none" w:sz="0" w:space="0" w:color="auto"/>
        <w:right w:val="none" w:sz="0" w:space="0" w:color="auto"/>
      </w:divBdr>
      <w:divsChild>
        <w:div w:id="1139766987">
          <w:marLeft w:val="0"/>
          <w:marRight w:val="0"/>
          <w:marTop w:val="0"/>
          <w:marBottom w:val="0"/>
          <w:divBdr>
            <w:top w:val="none" w:sz="0" w:space="0" w:color="auto"/>
            <w:left w:val="none" w:sz="0" w:space="0" w:color="auto"/>
            <w:bottom w:val="none" w:sz="0" w:space="0" w:color="auto"/>
            <w:right w:val="none" w:sz="0" w:space="0" w:color="auto"/>
          </w:divBdr>
          <w:divsChild>
            <w:div w:id="45836643">
              <w:marLeft w:val="0"/>
              <w:marRight w:val="0"/>
              <w:marTop w:val="150"/>
              <w:marBottom w:val="150"/>
              <w:divBdr>
                <w:top w:val="none" w:sz="0" w:space="0" w:color="auto"/>
                <w:left w:val="none" w:sz="0" w:space="0" w:color="auto"/>
                <w:bottom w:val="none" w:sz="0" w:space="0" w:color="auto"/>
                <w:right w:val="none" w:sz="0" w:space="0" w:color="auto"/>
              </w:divBdr>
            </w:div>
            <w:div w:id="54437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1B35D-782E-4E1A-972B-F0B7CF41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962</Words>
  <Characters>5457</Characters>
  <Application>Microsoft Office Word</Application>
  <DocSecurity>0</DocSecurity>
  <Lines>121</Lines>
  <Paragraphs>41</Paragraphs>
  <ScaleCrop>false</ScaleCrop>
  <HeadingPairs>
    <vt:vector size="2" baseType="variant">
      <vt:variant>
        <vt:lpstr>Title</vt:lpstr>
      </vt:variant>
      <vt:variant>
        <vt:i4>1</vt:i4>
      </vt:variant>
    </vt:vector>
  </HeadingPairs>
  <TitlesOfParts>
    <vt:vector size="1" baseType="lpstr">
      <vt:lpstr>S705 [1R]  FISCAL ESTIMATE</vt:lpstr>
    </vt:vector>
  </TitlesOfParts>
  <Manager>Sarah Schmidt; R225</Manager>
  <Company>Office of Legislative Services</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S705 1R FISCAL ESTIMATE</dc:title>
  <dc:subject>21-5100</dc:subject>
  <dc:creator>Senator RUIZ, Senator CUNNINGHAM</dc:creator>
  <cp:keywords>S705|3|HS |285|219|219|!||</cp:keywords>
  <dc:description>sponsor 11/9</dc:description>
  <cp:lastModifiedBy>Siracusa, Nicole</cp:lastModifiedBy>
  <cp:revision>2</cp:revision>
  <cp:lastPrinted>2021-11-08T20:45:00Z</cp:lastPrinted>
  <dcterms:created xsi:type="dcterms:W3CDTF">2021-11-12T17:15:00Z</dcterms:created>
  <dcterms:modified xsi:type="dcterms:W3CDTF">2021-11-12T17:15:00Z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