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0324B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0324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705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CD2C88" w:rsidRDefault="00CD2C88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CD2C88" w:rsidRPr="004721EF" w:rsidRDefault="00CD2C88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0324B">
        <w:rPr>
          <w:caps/>
          <w:szCs w:val="24"/>
        </w:rPr>
        <w:t>SEPTEMBER 14, 2020</w:t>
      </w:r>
    </w:p>
    <w:p w:rsidR="004144CF" w:rsidRDefault="004144CF" w:rsidP="0083060A"/>
    <w:p w:rsidR="00655CA3" w:rsidRDefault="00C77CD1" w:rsidP="0083060A">
      <w:r w:rsidRPr="00C77CD1">
        <w:tab/>
        <w:t>The Senate Health, Human Services and Senior Citizens Committee reports favorably</w:t>
      </w:r>
      <w:r w:rsidR="00CD2C88">
        <w:t xml:space="preserve"> and with committee amendments</w:t>
      </w:r>
      <w:r w:rsidRPr="00C77CD1">
        <w:t xml:space="preserve"> Senate Bill No.</w:t>
      </w:r>
      <w:r>
        <w:t xml:space="preserve"> 705.</w:t>
      </w:r>
    </w:p>
    <w:p w:rsidR="001B6234" w:rsidRDefault="007D658B" w:rsidP="001B6234">
      <w:r>
        <w:tab/>
      </w:r>
      <w:r w:rsidR="00CD2C88">
        <w:t>As amended by the committee, t</w:t>
      </w:r>
      <w:r w:rsidR="001B6234">
        <w:t xml:space="preserve">his bill requires the Department of Health (department) to develop and implement a plan to improve access to </w:t>
      </w:r>
      <w:r w:rsidR="00CD2C88" w:rsidRPr="00CD2C88">
        <w:t>perinatal mood and anxiety disorder</w:t>
      </w:r>
      <w:r w:rsidR="001B6234">
        <w:t xml:space="preserve"> screening.</w:t>
      </w:r>
    </w:p>
    <w:p w:rsidR="004B2ABF" w:rsidRDefault="001B6234" w:rsidP="001B6234">
      <w:r>
        <w:tab/>
        <w:t xml:space="preserve">Under the bill, the department is to develop and implement a plan to improve access to </w:t>
      </w:r>
      <w:r w:rsidR="00CD2C88" w:rsidRPr="00CD2C88">
        <w:t xml:space="preserve">perinatal mood and anxiety disorder </w:t>
      </w:r>
      <w:r>
        <w:t>screening, referral, treatment, and support services.  The pl</w:t>
      </w:r>
      <w:r w:rsidR="00EC3619">
        <w:t xml:space="preserve">an is to provide strategies to: </w:t>
      </w:r>
      <w:r>
        <w:t xml:space="preserve">(1) increase awareness among mental health care service providers who treat women experiencing </w:t>
      </w:r>
      <w:r w:rsidR="00CD2C88" w:rsidRPr="00CD2C88">
        <w:t>perinatal mood and anxiety disorder</w:t>
      </w:r>
      <w:r w:rsidR="00952B45">
        <w:t>s</w:t>
      </w:r>
      <w:r w:rsidR="00CD2C88" w:rsidRPr="00CD2C88">
        <w:t xml:space="preserve"> </w:t>
      </w:r>
      <w:r>
        <w:t xml:space="preserve">with regard to the prevalence and effects of </w:t>
      </w:r>
      <w:r w:rsidR="00CD2C88" w:rsidRPr="00CD2C88">
        <w:t>perinatal mood and anxiety disorder</w:t>
      </w:r>
      <w:r w:rsidR="00756776">
        <w:t>s</w:t>
      </w:r>
      <w:r>
        <w:t xml:space="preserve"> on women and children; (2) establish a referral network of mental health care providers and support services for women who are in need of </w:t>
      </w:r>
      <w:r w:rsidR="00CD2C88" w:rsidRPr="00CD2C88">
        <w:t xml:space="preserve">perinatal mood and anxiety disorder </w:t>
      </w:r>
      <w:r>
        <w:t xml:space="preserve">treatment; (3) increase women's access to formal and informal peer support services, including access to certified peer specialists who have received training related to </w:t>
      </w:r>
      <w:r w:rsidR="00CD2C88" w:rsidRPr="00CD2C88">
        <w:t>perinatal mood and anxiety disorder</w:t>
      </w:r>
      <w:r w:rsidR="00952B45">
        <w:t>s</w:t>
      </w:r>
      <w:r>
        <w:t>; (4) raise public awareness for, and reduce the stigma related to</w:t>
      </w:r>
      <w:r w:rsidR="001979AB">
        <w:t>,</w:t>
      </w:r>
      <w:r>
        <w:t xml:space="preserve"> </w:t>
      </w:r>
      <w:r w:rsidR="00CD2C88" w:rsidRPr="00CD2C88">
        <w:t>perinatal mood and anxiety disorder</w:t>
      </w:r>
      <w:r w:rsidR="00952B45">
        <w:t>s</w:t>
      </w:r>
      <w:r>
        <w:t xml:space="preserve">; and (5) provide available funds to </w:t>
      </w:r>
      <w:r w:rsidR="00CD2C88" w:rsidRPr="00CD2C88">
        <w:t xml:space="preserve">perinatal mood and anxiety disorder </w:t>
      </w:r>
      <w:r>
        <w:t>screening, referral, treatment, and support services.</w:t>
      </w:r>
    </w:p>
    <w:p w:rsidR="00EC775A" w:rsidRDefault="00EC775A" w:rsidP="001B6234">
      <w:r>
        <w:tab/>
      </w:r>
      <w:r w:rsidRPr="00EC775A">
        <w:t>This bill was pre-filed for introduction in the 2020-2021 session pending technical review.  As reported, the bill includes the changes required by technical review, which has been performed.</w:t>
      </w:r>
    </w:p>
    <w:p w:rsidR="001B6234" w:rsidRDefault="001B6234" w:rsidP="001B6234"/>
    <w:p w:rsidR="00CD2C88" w:rsidRPr="00CD2C88" w:rsidRDefault="00CD2C88" w:rsidP="00CD2C88">
      <w:pPr>
        <w:rPr>
          <w:u w:val="double"/>
        </w:rPr>
      </w:pPr>
      <w:r w:rsidRPr="00CD2C88">
        <w:rPr>
          <w:u w:val="double"/>
        </w:rPr>
        <w:t>COMMITTEE AMENDMENTS:</w:t>
      </w:r>
    </w:p>
    <w:p w:rsidR="00CD2C88" w:rsidRDefault="00CD2C88" w:rsidP="00367D13">
      <w:r w:rsidRPr="00CD2C88">
        <w:tab/>
        <w:t xml:space="preserve">The committee amendments </w:t>
      </w:r>
      <w:r>
        <w:t>replace the term “postpartum depression” with “</w:t>
      </w:r>
      <w:r w:rsidRPr="00CD2C88">
        <w:t>perinatal mood and anxiety disorder</w:t>
      </w:r>
      <w:r w:rsidR="00952B45">
        <w:t>.</w:t>
      </w:r>
      <w:r w:rsidR="00A55998">
        <w:t>”</w:t>
      </w:r>
    </w:p>
    <w:sectPr w:rsidR="00CD2C8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24B" w:rsidRDefault="0020324B">
      <w:r>
        <w:separator/>
      </w:r>
    </w:p>
  </w:endnote>
  <w:endnote w:type="continuationSeparator" w:id="0">
    <w:p w:rsidR="0020324B" w:rsidRDefault="00203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24B" w:rsidRDefault="0020324B">
      <w:r>
        <w:separator/>
      </w:r>
    </w:p>
  </w:footnote>
  <w:footnote w:type="continuationSeparator" w:id="0">
    <w:p w:rsidR="0020324B" w:rsidRDefault="00203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67D13" w:rsidP="00367D1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67D13" w:rsidRDefault="00367D13" w:rsidP="00367D1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24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979AB"/>
    <w:rsid w:val="001A5566"/>
    <w:rsid w:val="001B46AC"/>
    <w:rsid w:val="001B6234"/>
    <w:rsid w:val="001C5767"/>
    <w:rsid w:val="001C5A13"/>
    <w:rsid w:val="001D0158"/>
    <w:rsid w:val="001E11F2"/>
    <w:rsid w:val="001F3603"/>
    <w:rsid w:val="001F611F"/>
    <w:rsid w:val="0020324B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67D13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5F6DEB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6776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658B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6F7F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2B45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456A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5998"/>
    <w:rsid w:val="00A577F9"/>
    <w:rsid w:val="00A654F0"/>
    <w:rsid w:val="00A65CE7"/>
    <w:rsid w:val="00A66AF8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7CD1"/>
    <w:rsid w:val="00C863A3"/>
    <w:rsid w:val="00C87FC7"/>
    <w:rsid w:val="00C94EFB"/>
    <w:rsid w:val="00C9642B"/>
    <w:rsid w:val="00C96D54"/>
    <w:rsid w:val="00C975EB"/>
    <w:rsid w:val="00CA2896"/>
    <w:rsid w:val="00CA42E8"/>
    <w:rsid w:val="00CD2C8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76EA"/>
    <w:rsid w:val="00EC3619"/>
    <w:rsid w:val="00EC66C0"/>
    <w:rsid w:val="00EC775A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653CE7AE-2FCD-46A7-AE79-4213F8DEF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272</Words>
  <Characters>1571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S705 SHH Statement 9/14/20</vt:lpstr>
    </vt:vector>
  </TitlesOfParts>
  <Manager>R229</Manager>
  <Company>NJ OLS DMU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S705 SHH Statement 9/14/20</dc:title>
  <dc:subject/>
  <dc:creator>Senate SHH</dc:creator>
  <cp:keywords>S705|1|HS |122|0|0|!||</cp:keywords>
  <dc:description/>
  <cp:lastModifiedBy>Bell, Careema</cp:lastModifiedBy>
  <cp:revision>2</cp:revision>
  <cp:lastPrinted>1999-09-30T17:29:00Z</cp:lastPrinted>
  <dcterms:created xsi:type="dcterms:W3CDTF">2020-09-15T16:34:00Z</dcterms:created>
  <dcterms:modified xsi:type="dcterms:W3CDTF">2020-09-15T16:34:00Z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