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42B" w:rsidRDefault="0078642B" w:rsidP="0078642B">
      <w:pPr>
        <w:pStyle w:val="bpuBill"/>
      </w:pPr>
      <w:bookmarkStart w:id="0" w:name="bpuFrontPg"/>
      <w:bookmarkStart w:id="1" w:name="_GoBack"/>
      <w:bookmarkEnd w:id="0"/>
      <w:bookmarkEnd w:id="1"/>
      <w:r>
        <w:t xml:space="preserve">SENATE, No. 714 </w:t>
      </w:r>
    </w:p>
    <w:p w:rsidR="0078642B" w:rsidRPr="0078642B" w:rsidRDefault="0078642B" w:rsidP="007864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504" r:id="rId8"/>
        </w:object>
      </w:r>
    </w:p>
    <w:p w:rsidR="0078642B" w:rsidRDefault="0078642B" w:rsidP="0078642B">
      <w:pPr>
        <w:pStyle w:val="bpuState"/>
      </w:pPr>
      <w:r>
        <w:t>STATE OF NEW JERSEY</w:t>
      </w:r>
    </w:p>
    <w:p w:rsidR="0078642B" w:rsidRDefault="0078642B" w:rsidP="0078642B">
      <w:pPr>
        <w:pStyle w:val="bpuLegislature"/>
      </w:pPr>
      <w:proofErr w:type="gramStart"/>
      <w:r>
        <w:t>219th</w:t>
      </w:r>
      <w:proofErr w:type="gramEnd"/>
      <w:r>
        <w:t xml:space="preserve"> LEGISLATURE</w:t>
      </w:r>
    </w:p>
    <w:p w:rsidR="0078642B" w:rsidRDefault="0078642B" w:rsidP="0078642B">
      <w:pPr>
        <w:pStyle w:val="bpuWpGraphic"/>
      </w:pPr>
      <w:r>
        <w:object w:dxaOrig="8985" w:dyaOrig="255">
          <v:shape id="_x0000_i1026" type="#_x0000_t75" style="width:6in;height:11.8pt" o:ole="">
            <v:imagedata r:id="rId7" o:title=""/>
          </v:shape>
          <o:OLEObject Type="Embed" ProgID="WPWin6.1" ShapeID="_x0000_i1026" DrawAspect="Content" ObjectID="_1640103505" r:id="rId9"/>
        </w:object>
      </w:r>
      <w:r>
        <w:t xml:space="preserve">  </w:t>
      </w:r>
    </w:p>
    <w:p w:rsidR="0078642B" w:rsidRDefault="0078642B" w:rsidP="0078642B">
      <w:pPr>
        <w:pStyle w:val="bpuIntro"/>
      </w:pPr>
      <w:r>
        <w:t>PRE-FILED FOR INTRODUCTION IN THE 2020 SESSION</w:t>
      </w:r>
    </w:p>
    <w:p w:rsidR="0078642B" w:rsidRDefault="0078642B" w:rsidP="0078642B">
      <w:pPr>
        <w:pStyle w:val="bpuIntro"/>
      </w:pPr>
    </w:p>
    <w:p w:rsidR="0078642B" w:rsidRDefault="0078642B" w:rsidP="0078642B">
      <w:pPr>
        <w:pStyle w:val="bpuIntro"/>
        <w:sectPr w:rsidR="0078642B" w:rsidSect="0078642B">
          <w:headerReference w:type="even" r:id="rId10"/>
          <w:headerReference w:type="default" r:id="rId11"/>
          <w:pgSz w:w="12240" w:h="20160" w:code="5"/>
          <w:pgMar w:top="2160" w:right="1440" w:bottom="1440" w:left="1440" w:header="720" w:footer="720" w:gutter="0"/>
          <w:pgNumType w:start="1"/>
          <w:cols w:space="720"/>
          <w:docGrid w:linePitch="360"/>
        </w:sectPr>
      </w:pPr>
    </w:p>
    <w:p w:rsidR="0078642B" w:rsidRDefault="0078642B" w:rsidP="0078642B">
      <w:pPr>
        <w:pStyle w:val="bpuIntro"/>
      </w:pPr>
    </w:p>
    <w:p w:rsidR="0078642B" w:rsidRDefault="0078642B" w:rsidP="0078642B">
      <w:pPr>
        <w:pStyle w:val="bpuSponsor"/>
      </w:pPr>
      <w:r>
        <w:t>Sponsored by:</w:t>
      </w:r>
    </w:p>
    <w:p w:rsidR="0078642B" w:rsidRDefault="0078642B" w:rsidP="0078642B">
      <w:pPr>
        <w:pStyle w:val="bpuSponsor"/>
      </w:pPr>
      <w:proofErr w:type="gramStart"/>
      <w:r>
        <w:t>Senator  DAWN</w:t>
      </w:r>
      <w:proofErr w:type="gramEnd"/>
      <w:r>
        <w:t xml:space="preserve"> MARIE ADDIEGO</w:t>
      </w:r>
    </w:p>
    <w:p w:rsidR="0078642B" w:rsidRDefault="0078642B" w:rsidP="0078642B">
      <w:pPr>
        <w:pStyle w:val="bpuSponsor"/>
      </w:pPr>
      <w:r>
        <w:t>District 8 (Atlantic, Burlington and Camden)</w:t>
      </w:r>
    </w:p>
    <w:p w:rsidR="0078642B" w:rsidRDefault="0078642B" w:rsidP="0078642B">
      <w:pPr>
        <w:pStyle w:val="bpuSponsor"/>
      </w:pPr>
      <w:proofErr w:type="gramStart"/>
      <w:r>
        <w:t>Senator  STEVEN</w:t>
      </w:r>
      <w:proofErr w:type="gramEnd"/>
      <w:r>
        <w:t xml:space="preserve"> V. OROHO</w:t>
      </w:r>
    </w:p>
    <w:p w:rsidR="0078642B" w:rsidRDefault="0078642B" w:rsidP="0078642B">
      <w:pPr>
        <w:pStyle w:val="bpuSponsor"/>
      </w:pPr>
      <w:r>
        <w:t>District 24 (Morris, Sussex and Warren)</w:t>
      </w:r>
    </w:p>
    <w:p w:rsidR="0078642B" w:rsidRDefault="0078642B" w:rsidP="0078642B">
      <w:pPr>
        <w:pStyle w:val="bpuSponsor"/>
      </w:pPr>
    </w:p>
    <w:p w:rsidR="0078642B" w:rsidRDefault="0078642B" w:rsidP="0078642B">
      <w:pPr>
        <w:pStyle w:val="bpuSponsor"/>
      </w:pPr>
    </w:p>
    <w:p w:rsidR="0078642B" w:rsidRDefault="0078642B" w:rsidP="0078642B">
      <w:pPr>
        <w:pStyle w:val="bpuSponsor"/>
      </w:pPr>
    </w:p>
    <w:p w:rsidR="0078642B" w:rsidRDefault="0078642B" w:rsidP="0078642B">
      <w:pPr>
        <w:pStyle w:val="bpuSponsor"/>
      </w:pPr>
    </w:p>
    <w:p w:rsidR="0078642B" w:rsidRDefault="0078642B" w:rsidP="0078642B">
      <w:pPr>
        <w:pStyle w:val="bpuSponsor"/>
      </w:pPr>
      <w:r>
        <w:t>SYNOPSIS</w:t>
      </w:r>
    </w:p>
    <w:p w:rsidR="0078642B" w:rsidRDefault="0078642B" w:rsidP="0078642B">
      <w:pPr>
        <w:pStyle w:val="bpuNormText"/>
      </w:pPr>
      <w:r>
        <w:tab/>
        <w:t xml:space="preserve">Authorizes counties to issue promotional labeling for county agricultural products. </w:t>
      </w:r>
    </w:p>
    <w:p w:rsidR="0078642B" w:rsidRDefault="0078642B" w:rsidP="0078642B">
      <w:pPr>
        <w:pStyle w:val="bpuNormText"/>
      </w:pPr>
    </w:p>
    <w:p w:rsidR="0078642B" w:rsidRDefault="0078642B" w:rsidP="0078642B">
      <w:pPr>
        <w:pStyle w:val="bpuSponsor"/>
      </w:pPr>
      <w:r>
        <w:t xml:space="preserve">CURRENT VERSION OF TEXT </w:t>
      </w:r>
    </w:p>
    <w:p w:rsidR="0078642B" w:rsidRDefault="0078642B" w:rsidP="0078642B">
      <w:pPr>
        <w:pStyle w:val="bpuNormText"/>
      </w:pPr>
      <w:r>
        <w:tab/>
        <w:t>Introduced Pending Technical Review by Legislative Counsel.</w:t>
      </w:r>
    </w:p>
    <w:p w:rsidR="0078642B" w:rsidRDefault="0078642B" w:rsidP="007864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642B" w:rsidRDefault="007864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8642B" w:rsidSect="0078642B">
          <w:type w:val="continuous"/>
          <w:pgSz w:w="12240" w:h="20160" w:code="5"/>
          <w:pgMar w:top="2160" w:right="2275" w:bottom="1440" w:left="2275" w:header="72" w:footer="720" w:gutter="0"/>
          <w:pgNumType w:start="1"/>
          <w:cols w:space="720"/>
          <w:docGrid w:linePitch="360"/>
        </w:sectPr>
      </w:pPr>
    </w:p>
    <w:p w:rsidR="00B253D2" w:rsidRPr="00677316" w:rsidRDefault="00B253D2" w:rsidP="00B253D2">
      <w:pPr>
        <w:pStyle w:val="HangingAnAct"/>
        <w:rPr>
          <w:rStyle w:val="HangingAnActChar"/>
        </w:rPr>
      </w:pPr>
      <w:r w:rsidRPr="00B253D2">
        <w:rPr>
          <w:rStyle w:val="BillHead"/>
        </w:rPr>
        <w:lastRenderedPageBreak/>
        <w:t>An Act</w:t>
      </w:r>
      <w:r w:rsidRPr="006B7FA7">
        <w:rPr>
          <w:rStyle w:val="HangingAnActChar"/>
        </w:rPr>
        <w:t xml:space="preserve"> </w:t>
      </w:r>
      <w:r>
        <w:t>authorizing counties to issue promotional labeling for county agricultural products and supplementing Title 4 of the Revised Statutes.</w:t>
      </w:r>
    </w:p>
    <w:p w:rsidR="00B253D2" w:rsidRPr="00D71D68" w:rsidRDefault="00B253D2" w:rsidP="00B253D2"/>
    <w:p w:rsidR="00B253D2" w:rsidRPr="00AA7880" w:rsidRDefault="00B253D2" w:rsidP="00B253D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253D2" w:rsidRPr="00D71D68" w:rsidRDefault="00B253D2" w:rsidP="00B253D2"/>
    <w:p w:rsidR="00B253D2" w:rsidRPr="00D71D68" w:rsidRDefault="00B253D2" w:rsidP="00B253D2">
      <w:r>
        <w:tab/>
        <w:t>1.</w:t>
      </w:r>
      <w:r>
        <w:tab/>
        <w:t>A county, after consulting wit</w:t>
      </w:r>
      <w:r w:rsidR="009F68E1">
        <w:t>h the Department of Agriculture</w:t>
      </w:r>
      <w:r w:rsidRPr="009F68E1">
        <w:t>,</w:t>
      </w:r>
      <w:r>
        <w:t xml:space="preserve"> may create, adopt, and issue promotional labels to </w:t>
      </w:r>
      <w:proofErr w:type="gramStart"/>
      <w:r>
        <w:t>be used</w:t>
      </w:r>
      <w:proofErr w:type="gramEnd"/>
      <w:r>
        <w:t xml:space="preserve"> on agricultural products to identify agricultural products, either fresh or processed, that are produced in the county.</w:t>
      </w:r>
    </w:p>
    <w:p w:rsidR="00B253D2" w:rsidRDefault="00B253D2" w:rsidP="00B253D2"/>
    <w:p w:rsidR="00B253D2" w:rsidRDefault="00B253D2" w:rsidP="00B253D2">
      <w:r>
        <w:tab/>
        <w:t>2.</w:t>
      </w:r>
      <w:r>
        <w:tab/>
        <w:t>This act shall take effect immediately.</w:t>
      </w:r>
    </w:p>
    <w:p w:rsidR="00B253D2" w:rsidRDefault="00B253D2" w:rsidP="00B253D2"/>
    <w:p w:rsidR="00B253D2" w:rsidRDefault="00B253D2" w:rsidP="00B253D2"/>
    <w:p w:rsidR="00B253D2" w:rsidRDefault="00B253D2" w:rsidP="00B253D2">
      <w:pPr>
        <w:jc w:val="center"/>
      </w:pPr>
      <w:r>
        <w:t>STATEMENT</w:t>
      </w:r>
    </w:p>
    <w:p w:rsidR="00B253D2" w:rsidRDefault="00B253D2" w:rsidP="00B253D2">
      <w:pPr>
        <w:jc w:val="center"/>
      </w:pPr>
    </w:p>
    <w:p w:rsidR="00B253D2" w:rsidRPr="00E7752C" w:rsidRDefault="00B253D2" w:rsidP="00B253D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E420E9">
        <w:rPr>
          <w:spacing w:val="0"/>
          <w:szCs w:val="20"/>
        </w:rPr>
        <w:t xml:space="preserve">his bill authorizes counties to create, adopt, and issue promotional labels to </w:t>
      </w:r>
      <w:proofErr w:type="gramStart"/>
      <w:r w:rsidRPr="00E420E9">
        <w:rPr>
          <w:spacing w:val="0"/>
          <w:szCs w:val="20"/>
        </w:rPr>
        <w:t>be used</w:t>
      </w:r>
      <w:proofErr w:type="gramEnd"/>
      <w:r w:rsidRPr="00E420E9">
        <w:rPr>
          <w:spacing w:val="0"/>
          <w:szCs w:val="20"/>
        </w:rPr>
        <w:t xml:space="preserve"> on agricultural products to identify agricultural products, either fresh or processed, that are produced in the county.  The bill also requires counties to consult with the Department of Agriculture in the creation, adoption, and issuance of the promotional labels.</w:t>
      </w:r>
    </w:p>
    <w:sectPr w:rsidR="00B253D2" w:rsidRPr="00E7752C" w:rsidSect="0078642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EA3" w:rsidRDefault="00ED3EA3">
      <w:r>
        <w:separator/>
      </w:r>
    </w:p>
  </w:endnote>
  <w:endnote w:type="continuationSeparator" w:id="0">
    <w:p w:rsidR="00ED3EA3" w:rsidRDefault="00ED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EA3" w:rsidRDefault="00ED3EA3">
      <w:r>
        <w:separator/>
      </w:r>
    </w:p>
  </w:footnote>
  <w:footnote w:type="continuationSeparator" w:id="0">
    <w:p w:rsidR="00ED3EA3" w:rsidRDefault="00ED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43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8642B" w:rsidRDefault="0078642B" w:rsidP="0078642B">
    <w:pPr>
      <w:pStyle w:val="bpuHeadSpon"/>
    </w:pPr>
    <w:r w:rsidRPr="0078642B">
      <w:rPr>
        <w:rStyle w:val="bpuHeadSponChar"/>
      </w:rPr>
      <w:t>S714</w:t>
    </w:r>
    <w:r>
      <w:t xml:space="preserve"> ADDIEGO, OROHO</w:t>
    </w:r>
  </w:p>
  <w:p w:rsidR="0078642B" w:rsidRDefault="0078642B" w:rsidP="0078642B">
    <w:pPr>
      <w:pStyle w:val="bpuHeadSpon"/>
    </w:pPr>
    <w:r>
      <w:fldChar w:fldCharType="begin"/>
    </w:r>
    <w:r>
      <w:instrText xml:space="preserve"> PAGE  \* MERGEFORMAT </w:instrText>
    </w:r>
    <w:r>
      <w:fldChar w:fldCharType="separate"/>
    </w:r>
    <w:r>
      <w:rPr>
        <w:noProof/>
      </w:rPr>
      <w:t>3</w:t>
    </w:r>
    <w:r>
      <w:fldChar w:fldCharType="end"/>
    </w:r>
  </w:p>
  <w:p w:rsidR="0078642B" w:rsidRPr="00AF575C" w:rsidRDefault="0078642B" w:rsidP="007864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8642B" w:rsidRDefault="0078642B" w:rsidP="0078642B">
    <w:pPr>
      <w:pStyle w:val="bpuHeadSpon"/>
    </w:pPr>
    <w:r w:rsidRPr="0078642B">
      <w:rPr>
        <w:rStyle w:val="bpuHeadSponChar"/>
      </w:rPr>
      <w:t>S714</w:t>
    </w:r>
    <w:r>
      <w:t xml:space="preserve"> ADDIEGO, OROHO</w:t>
    </w:r>
  </w:p>
  <w:p w:rsidR="0078642B" w:rsidRDefault="0078642B" w:rsidP="0078642B">
    <w:pPr>
      <w:pStyle w:val="bpuHeadSpon"/>
    </w:pPr>
    <w:r>
      <w:fldChar w:fldCharType="begin"/>
    </w:r>
    <w:r>
      <w:instrText xml:space="preserve"> PAGE  \* MERGEFORMAT </w:instrText>
    </w:r>
    <w:r>
      <w:fldChar w:fldCharType="separate"/>
    </w:r>
    <w:r w:rsidR="009D439F">
      <w:rPr>
        <w:noProof/>
      </w:rPr>
      <w:t>2</w:t>
    </w:r>
    <w:r>
      <w:fldChar w:fldCharType="end"/>
    </w:r>
  </w:p>
  <w:p w:rsidR="0078642B" w:rsidRDefault="0078642B" w:rsidP="007864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E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42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F1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39F"/>
    <w:rsid w:val="009D5C82"/>
    <w:rsid w:val="009E1345"/>
    <w:rsid w:val="009E2D24"/>
    <w:rsid w:val="009F2BAB"/>
    <w:rsid w:val="009F68E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D2"/>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3F2"/>
    <w:rsid w:val="00E33D7F"/>
    <w:rsid w:val="00E437EC"/>
    <w:rsid w:val="00E44D94"/>
    <w:rsid w:val="00E500AD"/>
    <w:rsid w:val="00E53E99"/>
    <w:rsid w:val="00E66E37"/>
    <w:rsid w:val="00E73613"/>
    <w:rsid w:val="00E73A9B"/>
    <w:rsid w:val="00E74087"/>
    <w:rsid w:val="00E7752C"/>
    <w:rsid w:val="00E776CD"/>
    <w:rsid w:val="00E8330C"/>
    <w:rsid w:val="00E84646"/>
    <w:rsid w:val="00E875D8"/>
    <w:rsid w:val="00E87B2A"/>
    <w:rsid w:val="00EB0958"/>
    <w:rsid w:val="00EB167F"/>
    <w:rsid w:val="00EB28D8"/>
    <w:rsid w:val="00EB6042"/>
    <w:rsid w:val="00EB71AE"/>
    <w:rsid w:val="00EC050B"/>
    <w:rsid w:val="00ED3EA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C59480-9EAB-42AF-ABF0-0C49B87B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776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76CD"/>
    <w:rPr>
      <w:rFonts w:ascii="Segoe UI" w:hAnsi="Segoe UI" w:cs="Segoe UI"/>
      <w:spacing w:val="4"/>
      <w:sz w:val="18"/>
      <w:szCs w:val="18"/>
    </w:rPr>
  </w:style>
  <w:style w:type="character" w:styleId="LineNumber">
    <w:name w:val="line number"/>
    <w:basedOn w:val="DefaultParagraphFont"/>
    <w:semiHidden/>
    <w:unhideWhenUsed/>
    <w:rsid w:val="00786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105FE-8B9B-45B0-A453-6C40AC86F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193</Words>
  <Characters>1105</Characters>
  <Application>Microsoft Office Word</Application>
  <DocSecurity>0</DocSecurity>
  <Lines>49</Lines>
  <Paragraphs>19</Paragraphs>
  <ScaleCrop>false</ScaleCrop>
  <HeadingPairs>
    <vt:vector size="2" baseType="variant">
      <vt:variant>
        <vt:lpstr>Title</vt:lpstr>
      </vt:variant>
      <vt:variant>
        <vt:i4>1</vt:i4>
      </vt:variant>
    </vt:vector>
  </HeadingPairs>
  <TitlesOfParts>
    <vt:vector size="1" baseType="lpstr">
      <vt:lpstr>S714</vt:lpstr>
    </vt:vector>
  </TitlesOfParts>
  <Manager>R229</Manager>
  <Company>OFFICE of LEGISLATIVE SERVICES</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S714</dc:title>
  <dc:creator>Senator  ADDIEGO, Senator  OROHO</dc:creator>
  <cp:keywords>S714|2|ER |65|0|0|!|0|</cp:keywords>
  <dc:description>PREFILED 2020</dc:description>
  <cp:lastModifiedBy>Bell, Careema</cp:lastModifiedBy>
  <cp:revision>2</cp:revision>
  <cp:lastPrinted>2020-01-08T18:42:00Z</cp:lastPrinted>
  <dcterms:created xsi:type="dcterms:W3CDTF">2020-01-10T00:32:00Z</dcterms:created>
  <dcterms:modified xsi:type="dcterms:W3CDTF">2020-01-10T00:32:00Z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