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478" w:rsidRDefault="00CD4478" w:rsidP="00CD447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775 </w:t>
      </w:r>
    </w:p>
    <w:p w:rsidR="00CD4478" w:rsidRPr="00CD4478" w:rsidRDefault="00CD4478" w:rsidP="00CD44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203146" r:id="rId8"/>
        </w:object>
      </w:r>
    </w:p>
    <w:p w:rsidR="00CD4478" w:rsidRDefault="00CD4478" w:rsidP="00CD4478">
      <w:pPr>
        <w:pStyle w:val="bpuState"/>
      </w:pPr>
      <w:r>
        <w:t>STATE OF NEW JERSEY</w:t>
      </w:r>
    </w:p>
    <w:p w:rsidR="00CD4478" w:rsidRDefault="00CD4478" w:rsidP="00CD4478">
      <w:pPr>
        <w:pStyle w:val="bpuLegislature"/>
      </w:pPr>
      <w:r>
        <w:t>219th LEGISLATURE</w:t>
      </w:r>
    </w:p>
    <w:p w:rsidR="00CD4478" w:rsidRDefault="00CD4478" w:rsidP="00CD447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203147" r:id="rId9"/>
        </w:object>
      </w:r>
      <w:r>
        <w:t xml:space="preserve">  </w:t>
      </w:r>
    </w:p>
    <w:p w:rsidR="00CD4478" w:rsidRDefault="00CD4478" w:rsidP="00CD4478">
      <w:pPr>
        <w:pStyle w:val="bpuIntro"/>
      </w:pPr>
      <w:r>
        <w:t>PRE-FILED FOR INTRODUCTION IN THE 2020 SESSION</w:t>
      </w:r>
    </w:p>
    <w:p w:rsidR="00CD4478" w:rsidRDefault="00CD4478" w:rsidP="00CD4478">
      <w:pPr>
        <w:pStyle w:val="bpuIntro"/>
      </w:pPr>
    </w:p>
    <w:p w:rsidR="00CD4478" w:rsidRDefault="00CD4478" w:rsidP="00CD4478">
      <w:pPr>
        <w:pStyle w:val="bpuIntro"/>
        <w:sectPr w:rsidR="00CD4478" w:rsidSect="00CD447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D4478" w:rsidRDefault="00CD4478" w:rsidP="00CD4478">
      <w:pPr>
        <w:pStyle w:val="bpuIntro"/>
      </w:pPr>
    </w:p>
    <w:p w:rsidR="00CD4478" w:rsidRDefault="00CD4478" w:rsidP="00CD4478">
      <w:pPr>
        <w:pStyle w:val="bpuSponsor"/>
      </w:pPr>
      <w:r>
        <w:t>Sponsored by:</w:t>
      </w:r>
    </w:p>
    <w:p w:rsidR="00CD4478" w:rsidRDefault="00CD4478" w:rsidP="00CD4478">
      <w:pPr>
        <w:pStyle w:val="bpuSponsor"/>
      </w:pPr>
      <w:r>
        <w:t>Senator  NICHOLAS P. SCUTARI</w:t>
      </w:r>
    </w:p>
    <w:p w:rsidR="00CD4478" w:rsidRDefault="00CD4478" w:rsidP="00CD4478">
      <w:pPr>
        <w:pStyle w:val="bpuSponsor"/>
      </w:pPr>
      <w:r>
        <w:t>District 22 (Middlesex, Somerset and Union)</w:t>
      </w: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</w:p>
    <w:p w:rsidR="00CD4478" w:rsidRDefault="00CD4478" w:rsidP="00CD4478">
      <w:pPr>
        <w:pStyle w:val="bpuSponsor"/>
      </w:pPr>
      <w:r>
        <w:t>SYNOPSIS</w:t>
      </w:r>
    </w:p>
    <w:p w:rsidR="00CD4478" w:rsidRDefault="00CD4478" w:rsidP="00CD4478">
      <w:pPr>
        <w:pStyle w:val="bpuNormText"/>
      </w:pPr>
      <w:r>
        <w:tab/>
        <w:t xml:space="preserve">Requires business owners and rental unit owners to maintain certain liability insurance policies. </w:t>
      </w:r>
    </w:p>
    <w:p w:rsidR="00CD4478" w:rsidRDefault="00CD4478" w:rsidP="00CD4478">
      <w:pPr>
        <w:pStyle w:val="bpuNormText"/>
      </w:pPr>
    </w:p>
    <w:p w:rsidR="00CD4478" w:rsidRDefault="00CD4478" w:rsidP="00CD4478">
      <w:pPr>
        <w:pStyle w:val="bpuSponsor"/>
      </w:pPr>
      <w:r>
        <w:t xml:space="preserve">CURRENT VERSION OF TEXT </w:t>
      </w:r>
    </w:p>
    <w:p w:rsidR="00CD4478" w:rsidRDefault="00B407AB" w:rsidP="00CD4478">
      <w:pPr>
        <w:pStyle w:val="bpuNormText"/>
      </w:pPr>
      <w:r>
        <w:tab/>
        <w:t>As reported by the Senate Commerce Committee with technical review.</w:t>
      </w:r>
    </w:p>
    <w:p w:rsidR="00CD4478" w:rsidRDefault="00CD4478" w:rsidP="00CD44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D4478" w:rsidRDefault="00CD447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D4478" w:rsidSect="00CD447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26E3A" w:rsidRPr="00677316" w:rsidRDefault="00226E3A" w:rsidP="00226E3A">
      <w:pPr>
        <w:pStyle w:val="HangingAnAct"/>
        <w:rPr>
          <w:rStyle w:val="HangingAnActChar"/>
        </w:rPr>
      </w:pPr>
      <w:r w:rsidRPr="00226E3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requiring liability insurance for </w:t>
      </w:r>
      <w:r w:rsidRPr="007A68C7">
        <w:rPr>
          <w:spacing w:val="0"/>
        </w:rPr>
        <w:t>business owners</w:t>
      </w:r>
      <w:r>
        <w:t xml:space="preserve"> and </w:t>
      </w:r>
      <w:r w:rsidRPr="007A68C7">
        <w:rPr>
          <w:spacing w:val="0"/>
        </w:rPr>
        <w:t>rental</w:t>
      </w:r>
      <w:r w:rsidR="007A68C7">
        <w:rPr>
          <w:spacing w:val="0"/>
        </w:rPr>
        <w:t xml:space="preserve"> </w:t>
      </w:r>
      <w:r>
        <w:t xml:space="preserve">unit owners and supplementing Title </w:t>
      </w:r>
      <w:r w:rsidRPr="007A68C7">
        <w:rPr>
          <w:spacing w:val="0"/>
        </w:rPr>
        <w:t>17</w:t>
      </w:r>
      <w:r>
        <w:t xml:space="preserve"> of the Revised Statutes.</w:t>
      </w:r>
    </w:p>
    <w:p w:rsidR="00226E3A" w:rsidRPr="00D71D68" w:rsidRDefault="00226E3A" w:rsidP="00226E3A"/>
    <w:p w:rsidR="00226E3A" w:rsidRPr="00AA7880" w:rsidRDefault="00226E3A" w:rsidP="00226E3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26E3A" w:rsidRPr="00D71D68" w:rsidRDefault="00226E3A" w:rsidP="00226E3A"/>
    <w:p w:rsidR="00226E3A" w:rsidRDefault="00226E3A" w:rsidP="00226E3A">
      <w:pPr>
        <w:tabs>
          <w:tab w:val="clear" w:pos="1440"/>
          <w:tab w:val="clear" w:pos="2160"/>
          <w:tab w:val="clear" w:pos="2880"/>
          <w:tab w:val="clear" w:pos="3600"/>
          <w:tab w:val="left" w:pos="1080"/>
          <w:tab w:val="left" w:pos="1620"/>
        </w:tabs>
      </w:pPr>
      <w:r>
        <w:tab/>
      </w:r>
      <w:r w:rsidRPr="007A68C7">
        <w:t>1.</w:t>
      </w:r>
      <w:r>
        <w:tab/>
      </w:r>
      <w:r w:rsidRPr="005171BA">
        <w:t xml:space="preserve">The owner of </w:t>
      </w:r>
      <w:r w:rsidRPr="007A68C7">
        <w:t>a business or the owner of a rental unit or units shall maintain a liability insurance</w:t>
      </w:r>
      <w:r w:rsidR="007A68C7">
        <w:t xml:space="preserve"> policy</w:t>
      </w:r>
      <w:r w:rsidRPr="007A68C7">
        <w:t>, including, but not limited to, commercial general liability insurance, personal liability, or an umbrella insurance policy for negligent acts in an amount of</w:t>
      </w:r>
      <w:r>
        <w:t xml:space="preserve"> no less than $500,000 for</w:t>
      </w:r>
      <w:r w:rsidRPr="005171BA">
        <w:t xml:space="preserve"> combined property damage and bodily injury to or death of one or more persons in any one accident or occurrence</w:t>
      </w:r>
      <w:r>
        <w:t>.</w:t>
      </w:r>
    </w:p>
    <w:p w:rsidR="00226E3A" w:rsidRDefault="00226E3A" w:rsidP="00226E3A"/>
    <w:p w:rsidR="0076787A" w:rsidRDefault="00226E3A" w:rsidP="00B407AB">
      <w:pPr>
        <w:tabs>
          <w:tab w:val="clear" w:pos="1440"/>
          <w:tab w:val="clear" w:pos="2160"/>
          <w:tab w:val="left" w:pos="1080"/>
          <w:tab w:val="left" w:pos="1620"/>
        </w:tabs>
      </w:pPr>
      <w:r>
        <w:tab/>
      </w:r>
      <w:r w:rsidRPr="0076787A">
        <w:t>2.</w:t>
      </w:r>
      <w:r>
        <w:tab/>
        <w:t xml:space="preserve">This act shall take effect on the 90th day next following </w:t>
      </w:r>
      <w:r w:rsidRPr="0076787A">
        <w:t>enactment and shall apply to policies issued or renewed on or after the effective date of this act.</w:t>
      </w:r>
    </w:p>
    <w:sectPr w:rsidR="0076787A" w:rsidSect="00CD4478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137" w:rsidRDefault="00181137">
      <w:r>
        <w:separator/>
      </w:r>
    </w:p>
  </w:endnote>
  <w:endnote w:type="continuationSeparator" w:id="0">
    <w:p w:rsidR="00181137" w:rsidRDefault="0018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137" w:rsidRDefault="00181137">
      <w:r>
        <w:separator/>
      </w:r>
    </w:p>
  </w:footnote>
  <w:footnote w:type="continuationSeparator" w:id="0">
    <w:p w:rsidR="00181137" w:rsidRDefault="00181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456E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D4478" w:rsidRDefault="00CD4478" w:rsidP="00CD4478">
    <w:pPr>
      <w:pStyle w:val="bpuHeadSpon"/>
    </w:pPr>
    <w:r w:rsidRPr="00CD4478">
      <w:rPr>
        <w:rStyle w:val="bpuHeadSponChar"/>
      </w:rPr>
      <w:t>S775</w:t>
    </w:r>
    <w:r>
      <w:t xml:space="preserve"> SCUTARI</w:t>
    </w:r>
  </w:p>
  <w:p w:rsidR="00CD4478" w:rsidRDefault="00CD4478" w:rsidP="00CD44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D4478" w:rsidRPr="00AF575C" w:rsidRDefault="00CD4478" w:rsidP="00CD44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D4478" w:rsidRDefault="00CD4478" w:rsidP="00CD4478">
    <w:pPr>
      <w:pStyle w:val="bpuHeadSpon"/>
    </w:pPr>
    <w:r w:rsidRPr="00CD4478">
      <w:rPr>
        <w:rStyle w:val="bpuHeadSponChar"/>
      </w:rPr>
      <w:t>S775</w:t>
    </w:r>
    <w:r>
      <w:t xml:space="preserve"> SCUTARI</w:t>
    </w:r>
  </w:p>
  <w:p w:rsidR="00CD4478" w:rsidRDefault="00CD4478" w:rsidP="00CD44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56E3">
      <w:rPr>
        <w:noProof/>
      </w:rPr>
      <w:t>2</w:t>
    </w:r>
    <w:r>
      <w:fldChar w:fldCharType="end"/>
    </w:r>
  </w:p>
  <w:p w:rsidR="00CD4478" w:rsidRDefault="00CD4478" w:rsidP="00CD44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37"/>
    <w:rsid w:val="00000169"/>
    <w:rsid w:val="00004D4D"/>
    <w:rsid w:val="0000622E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0C74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1137"/>
    <w:rsid w:val="00182504"/>
    <w:rsid w:val="00186D54"/>
    <w:rsid w:val="0018767D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6E3A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4449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760A9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87A"/>
    <w:rsid w:val="0076794B"/>
    <w:rsid w:val="00771F97"/>
    <w:rsid w:val="00772A40"/>
    <w:rsid w:val="0077700A"/>
    <w:rsid w:val="0079623B"/>
    <w:rsid w:val="007A0026"/>
    <w:rsid w:val="007A68C7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56E3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07AB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4254"/>
    <w:rsid w:val="00CD4478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25B4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B8082120-254A-4BFD-BF10-E438982F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D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71372-E35E-46DE-AB1A-06CAD3452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190</Words>
  <Characters>974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S775 TR</vt:lpstr>
    </vt:vector>
  </TitlesOfParts>
  <Manager>R56</Manager>
  <Company>OFFICE of LEGISLATIVE SERVICES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S775 TR</dc:title>
  <dc:creator>Senator  SCUTARI</dc:creator>
  <cp:keywords>S775|2|CL |260|0|260|!|0|</cp:keywords>
  <dc:description>PREFILED 2020_x000d_
TR 2/13/2020</dc:description>
  <cp:lastModifiedBy>Todaro, Vivian</cp:lastModifiedBy>
  <cp:revision>2</cp:revision>
  <cp:lastPrinted>2020-02-14T16:56:00Z</cp:lastPrinted>
  <dcterms:created xsi:type="dcterms:W3CDTF">2020-02-14T21:32:00Z</dcterms:created>
  <dcterms:modified xsi:type="dcterms:W3CDTF">2020-02-14T21:32:00Z</dcterms:modified>
  <cp:category>s.1: C.17:36-5.42 to 2019/363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