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688A" w:rsidRDefault="00B6688A" w:rsidP="00B6688A">
      <w:pPr>
        <w:pStyle w:val="bpuBill"/>
      </w:pPr>
      <w:bookmarkStart w:id="0" w:name="bpuFrontPg"/>
      <w:bookmarkStart w:id="1" w:name="_GoBack"/>
      <w:bookmarkEnd w:id="0"/>
      <w:bookmarkEnd w:id="1"/>
      <w:r>
        <w:t xml:space="preserve">SENATE, No. 780 </w:t>
      </w:r>
    </w:p>
    <w:p w:rsidR="00B6688A" w:rsidRPr="00B6688A" w:rsidRDefault="00B6688A" w:rsidP="00B668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56082" r:id="rId8"/>
        </w:object>
      </w:r>
    </w:p>
    <w:p w:rsidR="00B6688A" w:rsidRDefault="00B6688A" w:rsidP="00B6688A">
      <w:pPr>
        <w:pStyle w:val="bpuState"/>
      </w:pPr>
      <w:r>
        <w:t>STATE OF NEW JERSEY</w:t>
      </w:r>
    </w:p>
    <w:p w:rsidR="00B6688A" w:rsidRDefault="00B6688A" w:rsidP="00B6688A">
      <w:pPr>
        <w:pStyle w:val="bpuLegislature"/>
      </w:pPr>
      <w:proofErr w:type="gramStart"/>
      <w:r>
        <w:t>219th</w:t>
      </w:r>
      <w:proofErr w:type="gramEnd"/>
      <w:r>
        <w:t xml:space="preserve"> LEGISLATURE</w:t>
      </w:r>
    </w:p>
    <w:p w:rsidR="00B6688A" w:rsidRDefault="00B6688A" w:rsidP="00B6688A">
      <w:pPr>
        <w:pStyle w:val="bpuWpGraphic"/>
      </w:pPr>
      <w:r>
        <w:object w:dxaOrig="8985" w:dyaOrig="255">
          <v:shape id="_x0000_i1026" type="#_x0000_t75" style="width:6in;height:11.8pt" o:ole="">
            <v:imagedata r:id="rId7" o:title=""/>
          </v:shape>
          <o:OLEObject Type="Embed" ProgID="WPWin6.1" ShapeID="_x0000_i1026" DrawAspect="Content" ObjectID="_1640156083" r:id="rId9"/>
        </w:object>
      </w:r>
      <w:r>
        <w:t xml:space="preserve">  </w:t>
      </w:r>
    </w:p>
    <w:p w:rsidR="00B6688A" w:rsidRDefault="00B6688A" w:rsidP="00B6688A">
      <w:pPr>
        <w:pStyle w:val="bpuIntro"/>
      </w:pPr>
      <w:r>
        <w:t>PRE-FILED FOR INTRODUCTION IN THE 2020 SESSION</w:t>
      </w:r>
    </w:p>
    <w:p w:rsidR="00B6688A" w:rsidRDefault="00B6688A" w:rsidP="00B6688A">
      <w:pPr>
        <w:pStyle w:val="bpuIntro"/>
      </w:pPr>
    </w:p>
    <w:p w:rsidR="00B6688A" w:rsidRDefault="00B6688A" w:rsidP="00B6688A">
      <w:pPr>
        <w:pStyle w:val="bpuIntro"/>
        <w:sectPr w:rsidR="00B6688A" w:rsidSect="00B6688A">
          <w:headerReference w:type="even" r:id="rId10"/>
          <w:headerReference w:type="default" r:id="rId11"/>
          <w:pgSz w:w="12240" w:h="20160" w:code="5"/>
          <w:pgMar w:top="2160" w:right="1440" w:bottom="1440" w:left="1440" w:header="720" w:footer="720" w:gutter="0"/>
          <w:pgNumType w:start="1"/>
          <w:cols w:space="720"/>
          <w:docGrid w:linePitch="360"/>
        </w:sectPr>
      </w:pPr>
    </w:p>
    <w:p w:rsidR="00B6688A" w:rsidRDefault="00B6688A" w:rsidP="00B6688A">
      <w:pPr>
        <w:pStyle w:val="bpuIntro"/>
      </w:pPr>
    </w:p>
    <w:p w:rsidR="00B6688A" w:rsidRDefault="00B6688A" w:rsidP="00B6688A">
      <w:pPr>
        <w:pStyle w:val="bpuSponsor"/>
      </w:pPr>
      <w:r>
        <w:t>Sponsored by:</w:t>
      </w:r>
    </w:p>
    <w:p w:rsidR="00B6688A" w:rsidRDefault="00B6688A" w:rsidP="00B6688A">
      <w:pPr>
        <w:pStyle w:val="bpuSponsor"/>
      </w:pPr>
      <w:proofErr w:type="gramStart"/>
      <w:r>
        <w:t>Senator  NICHOLAS</w:t>
      </w:r>
      <w:proofErr w:type="gramEnd"/>
      <w:r>
        <w:t xml:space="preserve"> P. SCUTARI</w:t>
      </w:r>
    </w:p>
    <w:p w:rsidR="00B6688A" w:rsidRDefault="00B6688A" w:rsidP="00B6688A">
      <w:pPr>
        <w:pStyle w:val="bpuSponsor"/>
      </w:pPr>
      <w:r>
        <w:t>District 22 (Middlesex, Somerset and Union)</w:t>
      </w:r>
    </w:p>
    <w:p w:rsidR="00B6688A" w:rsidRDefault="00B6688A" w:rsidP="00B6688A">
      <w:pPr>
        <w:pStyle w:val="bpuSponsor"/>
      </w:pPr>
      <w:proofErr w:type="gramStart"/>
      <w:r>
        <w:t>Senator  NIA</w:t>
      </w:r>
      <w:proofErr w:type="gramEnd"/>
      <w:r>
        <w:t xml:space="preserve"> H. GILL</w:t>
      </w:r>
    </w:p>
    <w:p w:rsidR="00B6688A" w:rsidRDefault="00B6688A" w:rsidP="00B6688A">
      <w:pPr>
        <w:pStyle w:val="bpuSponsor"/>
      </w:pPr>
      <w:r>
        <w:t>District 34 (Essex and Passaic)</w:t>
      </w:r>
    </w:p>
    <w:p w:rsidR="00B6688A" w:rsidRDefault="00B6688A" w:rsidP="00B6688A">
      <w:pPr>
        <w:pStyle w:val="bpuSponsor"/>
      </w:pPr>
    </w:p>
    <w:p w:rsidR="00B6688A" w:rsidRDefault="00B6688A" w:rsidP="00B6688A">
      <w:pPr>
        <w:pStyle w:val="bpuSponsor"/>
      </w:pPr>
    </w:p>
    <w:p w:rsidR="00B6688A" w:rsidRDefault="00B6688A" w:rsidP="00B6688A">
      <w:pPr>
        <w:pStyle w:val="bpuSponsor"/>
      </w:pPr>
    </w:p>
    <w:p w:rsidR="00B6688A" w:rsidRDefault="00B6688A" w:rsidP="00B6688A">
      <w:pPr>
        <w:pStyle w:val="bpuSponsor"/>
      </w:pPr>
    </w:p>
    <w:p w:rsidR="00B6688A" w:rsidRDefault="00B6688A" w:rsidP="00B6688A">
      <w:pPr>
        <w:pStyle w:val="bpuSponsor"/>
      </w:pPr>
      <w:r>
        <w:t>SYNOPSIS</w:t>
      </w:r>
    </w:p>
    <w:p w:rsidR="00B6688A" w:rsidRDefault="00B6688A" w:rsidP="00B6688A">
      <w:pPr>
        <w:pStyle w:val="bpuNormText"/>
      </w:pPr>
      <w:r>
        <w:tab/>
        <w:t xml:space="preserve">Expands wrongful death act to allow recovery for mental anguish, emotional pain and suffering, loss of society and loss of companionship. </w:t>
      </w:r>
    </w:p>
    <w:p w:rsidR="00B6688A" w:rsidRDefault="00B6688A" w:rsidP="00B6688A">
      <w:pPr>
        <w:pStyle w:val="bpuNormText"/>
      </w:pPr>
    </w:p>
    <w:p w:rsidR="00B6688A" w:rsidRDefault="00B6688A" w:rsidP="00B6688A">
      <w:pPr>
        <w:pStyle w:val="bpuSponsor"/>
      </w:pPr>
      <w:r>
        <w:t xml:space="preserve">CURRENT VERSION OF TEXT </w:t>
      </w:r>
    </w:p>
    <w:p w:rsidR="00B6688A" w:rsidRDefault="00B6688A" w:rsidP="00B6688A">
      <w:pPr>
        <w:pStyle w:val="bpuNormText"/>
      </w:pPr>
      <w:r>
        <w:tab/>
        <w:t>Introduced Pending Technical Review by Legislative Counsel.</w:t>
      </w:r>
    </w:p>
    <w:p w:rsidR="00B6688A" w:rsidRDefault="00B6688A" w:rsidP="00B668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6688A" w:rsidRDefault="00B668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6688A" w:rsidSect="00B6688A">
          <w:type w:val="continuous"/>
          <w:pgSz w:w="12240" w:h="20160" w:code="5"/>
          <w:pgMar w:top="2160" w:right="2275" w:bottom="1440" w:left="2275" w:header="72" w:footer="720" w:gutter="0"/>
          <w:pgNumType w:start="1"/>
          <w:cols w:space="720"/>
          <w:docGrid w:linePitch="360"/>
        </w:sectPr>
      </w:pPr>
    </w:p>
    <w:p w:rsidR="00DE5B59" w:rsidRPr="00677316" w:rsidRDefault="00DE5B59" w:rsidP="00DE5B59">
      <w:pPr>
        <w:pStyle w:val="HangingAnAct"/>
        <w:rPr>
          <w:rStyle w:val="HangingAnActChar"/>
        </w:rPr>
      </w:pPr>
      <w:r w:rsidRPr="00DE5B59">
        <w:rPr>
          <w:rStyle w:val="BillHead"/>
        </w:rPr>
        <w:lastRenderedPageBreak/>
        <w:t>An Act</w:t>
      </w:r>
      <w:r w:rsidRPr="006B7FA7">
        <w:rPr>
          <w:rStyle w:val="HangingAnActChar"/>
        </w:rPr>
        <w:t xml:space="preserve"> </w:t>
      </w:r>
      <w:r>
        <w:t>concerning death by wrongful act and amending N.J.S.2A:31-5.</w:t>
      </w:r>
    </w:p>
    <w:p w:rsidR="00DE5B59" w:rsidRPr="00D71D68" w:rsidRDefault="00DE5B59" w:rsidP="00DE5B59"/>
    <w:p w:rsidR="00DE5B59" w:rsidRPr="00AA7880" w:rsidRDefault="00DE5B59" w:rsidP="00DE5B5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E5B59" w:rsidRDefault="00DE5B59" w:rsidP="00DE5B59">
      <w:pPr>
        <w:widowControl w:val="0"/>
        <w:tabs>
          <w:tab w:val="left" w:pos="-1440"/>
          <w:tab w:val="left" w:pos="-720"/>
          <w:tab w:val="left" w:pos="0"/>
        </w:tabs>
        <w:spacing w:line="287" w:lineRule="auto"/>
      </w:pPr>
    </w:p>
    <w:p w:rsidR="00DE5B59" w:rsidRDefault="00DE5B59" w:rsidP="00DE5B59">
      <w:pPr>
        <w:widowControl w:val="0"/>
        <w:tabs>
          <w:tab w:val="left" w:pos="-1440"/>
          <w:tab w:val="left" w:pos="-720"/>
          <w:tab w:val="left" w:pos="0"/>
        </w:tabs>
        <w:spacing w:line="287" w:lineRule="auto"/>
      </w:pPr>
      <w:r>
        <w:tab/>
        <w:t>1.</w:t>
      </w:r>
      <w:r>
        <w:tab/>
        <w:t xml:space="preserve">N.J.S.2A:31-5 </w:t>
      </w:r>
      <w:proofErr w:type="gramStart"/>
      <w:r>
        <w:t>is amended</w:t>
      </w:r>
      <w:proofErr w:type="gramEnd"/>
      <w:r>
        <w:t xml:space="preserve"> to read as follows:</w:t>
      </w:r>
    </w:p>
    <w:p w:rsidR="00DE5B59" w:rsidRDefault="00DE5B59" w:rsidP="00DE5B59">
      <w:r>
        <w:tab/>
        <w:t>2A:31-5.</w:t>
      </w:r>
      <w:r>
        <w:tab/>
        <w:t>Assessment of damages by jury.</w:t>
      </w:r>
    </w:p>
    <w:p w:rsidR="00DE5B59" w:rsidRDefault="00DE5B59" w:rsidP="00DE5B59">
      <w:pPr>
        <w:widowControl w:val="0"/>
        <w:tabs>
          <w:tab w:val="left" w:pos="-1440"/>
          <w:tab w:val="left" w:pos="-720"/>
          <w:tab w:val="left" w:pos="0"/>
        </w:tabs>
        <w:spacing w:line="287" w:lineRule="auto"/>
        <w:rPr>
          <w:u w:val="single"/>
        </w:rPr>
      </w:pPr>
      <w:r>
        <w:tab/>
      </w:r>
      <w:proofErr w:type="gramStart"/>
      <w:r>
        <w:t>In every action brought under the provisions of this chapter the jury may give such damages as they shall deem fair and just with reference to the pecuniary injuries resulting from such death, together with the hospital, medical and funeral expenses incurred for the deceased, to the persons entitled to any intestate personal property of the decedent in accordance with the provisions of N.J.S.2A:31-4.</w:t>
      </w:r>
      <w:proofErr w:type="gramEnd"/>
      <w:r w:rsidRPr="00992465">
        <w:t xml:space="preserve"> </w:t>
      </w:r>
      <w:r w:rsidRPr="006E4835">
        <w:rPr>
          <w:u w:val="single"/>
        </w:rPr>
        <w:t>Da</w:t>
      </w:r>
      <w:r>
        <w:rPr>
          <w:u w:val="single"/>
        </w:rPr>
        <w:t xml:space="preserve">mages </w:t>
      </w:r>
      <w:proofErr w:type="gramStart"/>
      <w:r>
        <w:rPr>
          <w:u w:val="single"/>
        </w:rPr>
        <w:t>may also be recovered</w:t>
      </w:r>
      <w:proofErr w:type="gramEnd"/>
      <w:r>
        <w:rPr>
          <w:u w:val="single"/>
        </w:rPr>
        <w:t xml:space="preserve"> hereunder for mental anguish, emotional pain and suffering, loss of society and loss of companionship.</w:t>
      </w:r>
    </w:p>
    <w:p w:rsidR="00DE5B59" w:rsidRDefault="00DE5B59" w:rsidP="00DE5B59">
      <w:r>
        <w:t>(</w:t>
      </w:r>
      <w:proofErr w:type="spellStart"/>
      <w:r>
        <w:t>cf</w:t>
      </w:r>
      <w:proofErr w:type="spellEnd"/>
      <w:r>
        <w:t>: P.L.2007, c.261, s.2)</w:t>
      </w:r>
    </w:p>
    <w:p w:rsidR="00DE5B59" w:rsidRDefault="00DE5B59" w:rsidP="00DE5B59">
      <w:pPr>
        <w:widowControl w:val="0"/>
        <w:tabs>
          <w:tab w:val="left" w:pos="-1440"/>
          <w:tab w:val="left" w:pos="-720"/>
          <w:tab w:val="left" w:pos="0"/>
        </w:tabs>
        <w:spacing w:line="287" w:lineRule="auto"/>
      </w:pPr>
    </w:p>
    <w:p w:rsidR="00DE5B59" w:rsidRDefault="00DE5B59" w:rsidP="00DE5B59">
      <w:pPr>
        <w:widowControl w:val="0"/>
        <w:tabs>
          <w:tab w:val="left" w:pos="-1440"/>
          <w:tab w:val="left" w:pos="-720"/>
          <w:tab w:val="left" w:pos="0"/>
        </w:tabs>
        <w:spacing w:line="287" w:lineRule="auto"/>
      </w:pPr>
      <w:r>
        <w:tab/>
        <w:t>2.</w:t>
      </w:r>
      <w:r>
        <w:tab/>
        <w:t>This act shall take effect immediately and shall apply to all causes of action arising on or after the effective date of the act.</w:t>
      </w:r>
    </w:p>
    <w:p w:rsidR="00DE5B59" w:rsidRDefault="00DE5B59" w:rsidP="00DE5B59"/>
    <w:p w:rsidR="00DE5B59" w:rsidRPr="00CE7BD8" w:rsidRDefault="00DE5B59" w:rsidP="00DE5B59"/>
    <w:p w:rsidR="00DE5B59" w:rsidRPr="00AA7880" w:rsidRDefault="00DE5B59" w:rsidP="00DE5B59">
      <w:pPr>
        <w:jc w:val="center"/>
      </w:pPr>
      <w:r w:rsidRPr="00D71D68">
        <w:t>STATEMENT</w:t>
      </w:r>
    </w:p>
    <w:p w:rsidR="00DE5B59" w:rsidRDefault="00DE5B59" w:rsidP="00DE5B59">
      <w:pPr>
        <w:widowControl w:val="0"/>
        <w:tabs>
          <w:tab w:val="left" w:pos="-1440"/>
          <w:tab w:val="left" w:pos="-720"/>
          <w:tab w:val="left" w:pos="0"/>
        </w:tabs>
        <w:spacing w:line="287" w:lineRule="auto"/>
      </w:pPr>
    </w:p>
    <w:p w:rsidR="00DE5B59" w:rsidRDefault="00DE5B59" w:rsidP="00DE5B59">
      <w:pPr>
        <w:widowControl w:val="0"/>
        <w:tabs>
          <w:tab w:val="left" w:pos="-1440"/>
          <w:tab w:val="left" w:pos="-720"/>
          <w:tab w:val="left" w:pos="0"/>
        </w:tabs>
        <w:spacing w:line="287" w:lineRule="auto"/>
      </w:pPr>
      <w:r>
        <w:tab/>
        <w:t>Wrongful death statutes establish a cause of action for the wrong done to an individual's beneficiaries when that individual dies as the result of the wrongful conduct of another person.</w:t>
      </w:r>
    </w:p>
    <w:p w:rsidR="00DE5B59" w:rsidRPr="00E7752C" w:rsidRDefault="00DE5B59" w:rsidP="00DE5B59">
      <w:pPr>
        <w:widowControl w:val="0"/>
        <w:tabs>
          <w:tab w:val="left" w:pos="-1440"/>
          <w:tab w:val="left" w:pos="-720"/>
          <w:tab w:val="left" w:pos="0"/>
        </w:tabs>
        <w:spacing w:line="287" w:lineRule="auto"/>
      </w:pPr>
      <w:r>
        <w:tab/>
        <w:t xml:space="preserve">Under present law, in a wrongful death action damages are recoverable for pecuniary loss.  This bill would expand the type of damages for which one may </w:t>
      </w:r>
      <w:proofErr w:type="gramStart"/>
      <w:r>
        <w:t>bring suit</w:t>
      </w:r>
      <w:proofErr w:type="gramEnd"/>
      <w:r>
        <w:t xml:space="preserve"> to include mental anguish, emotional pain and suffering, loss of society and loss of companionship.</w:t>
      </w:r>
    </w:p>
    <w:sectPr w:rsidR="00DE5B59" w:rsidRPr="00E7752C" w:rsidSect="00B6688A">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606" w:rsidRDefault="00252606">
      <w:r>
        <w:separator/>
      </w:r>
    </w:p>
  </w:endnote>
  <w:endnote w:type="continuationSeparator" w:id="0">
    <w:p w:rsidR="00252606" w:rsidRDefault="00252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88A" w:rsidRPr="00921C91" w:rsidRDefault="00B668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688A" w:rsidRPr="00921C91" w:rsidRDefault="00B6688A">
    <w:pPr>
      <w:pStyle w:val="Footer"/>
      <w:rPr>
        <w:szCs w:val="18"/>
      </w:rPr>
    </w:pPr>
  </w:p>
  <w:p w:rsidR="00B6688A" w:rsidRPr="00921C91" w:rsidRDefault="00B668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688A" w:rsidRDefault="00B6688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606" w:rsidRDefault="00252606">
      <w:r>
        <w:separator/>
      </w:r>
    </w:p>
  </w:footnote>
  <w:footnote w:type="continuationSeparator" w:id="0">
    <w:p w:rsidR="00252606" w:rsidRDefault="002526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57C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6688A" w:rsidRDefault="00B6688A" w:rsidP="00B6688A">
    <w:pPr>
      <w:pStyle w:val="bpuHeadSpon"/>
    </w:pPr>
    <w:r w:rsidRPr="00B6688A">
      <w:rPr>
        <w:rStyle w:val="bpuHeadSponChar"/>
      </w:rPr>
      <w:t>S780</w:t>
    </w:r>
    <w:r>
      <w:t xml:space="preserve"> SCUTARI, GILL</w:t>
    </w:r>
  </w:p>
  <w:p w:rsidR="00B6688A" w:rsidRDefault="00B6688A" w:rsidP="00B6688A">
    <w:pPr>
      <w:pStyle w:val="bpuHeadSpon"/>
    </w:pPr>
    <w:r>
      <w:fldChar w:fldCharType="begin"/>
    </w:r>
    <w:r>
      <w:instrText xml:space="preserve"> PAGE  \* MERGEFORMAT </w:instrText>
    </w:r>
    <w:r>
      <w:fldChar w:fldCharType="separate"/>
    </w:r>
    <w:r>
      <w:rPr>
        <w:noProof/>
      </w:rPr>
      <w:t>3</w:t>
    </w:r>
    <w:r>
      <w:fldChar w:fldCharType="end"/>
    </w:r>
  </w:p>
  <w:p w:rsidR="00B6688A" w:rsidRPr="00AF575C" w:rsidRDefault="00B6688A" w:rsidP="00B668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6688A" w:rsidRDefault="00B6688A" w:rsidP="00B6688A">
    <w:pPr>
      <w:pStyle w:val="bpuHeadSpon"/>
    </w:pPr>
    <w:r w:rsidRPr="00B6688A">
      <w:rPr>
        <w:rStyle w:val="bpuHeadSponChar"/>
      </w:rPr>
      <w:t>S780</w:t>
    </w:r>
    <w:r>
      <w:t xml:space="preserve"> SCUTARI, GILL</w:t>
    </w:r>
  </w:p>
  <w:p w:rsidR="00B6688A" w:rsidRDefault="00B6688A" w:rsidP="00B6688A">
    <w:pPr>
      <w:pStyle w:val="bpuHeadSpon"/>
    </w:pPr>
    <w:r>
      <w:fldChar w:fldCharType="begin"/>
    </w:r>
    <w:r>
      <w:instrText xml:space="preserve"> PAGE  \* MERGEFORMAT </w:instrText>
    </w:r>
    <w:r>
      <w:fldChar w:fldCharType="separate"/>
    </w:r>
    <w:r w:rsidR="00457CF4">
      <w:rPr>
        <w:noProof/>
      </w:rPr>
      <w:t>2</w:t>
    </w:r>
    <w:r>
      <w:fldChar w:fldCharType="end"/>
    </w:r>
  </w:p>
  <w:p w:rsidR="00B6688A" w:rsidRDefault="00B6688A" w:rsidP="00B668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60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606"/>
    <w:rsid w:val="0026254F"/>
    <w:rsid w:val="00266FB9"/>
    <w:rsid w:val="00274341"/>
    <w:rsid w:val="0028159B"/>
    <w:rsid w:val="00296363"/>
    <w:rsid w:val="002A0981"/>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7CF4"/>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688A"/>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256F"/>
    <w:rsid w:val="00DE5B5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428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81ADF7-58E0-4E6B-A73F-DE36E6D25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668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01964-C59F-4556-A0C7-2B328E372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296</Words>
  <Characters>1563</Characters>
  <Application>Microsoft Office Word</Application>
  <DocSecurity>0</DocSecurity>
  <Lines>59</Lines>
  <Paragraphs>23</Paragraphs>
  <ScaleCrop>false</ScaleCrop>
  <HeadingPairs>
    <vt:vector size="2" baseType="variant">
      <vt:variant>
        <vt:lpstr>Title</vt:lpstr>
      </vt:variant>
      <vt:variant>
        <vt:i4>1</vt:i4>
      </vt:variant>
    </vt:vector>
  </HeadingPairs>
  <TitlesOfParts>
    <vt:vector size="1" baseType="lpstr">
      <vt:lpstr>scutari/1766_I1</vt:lpstr>
    </vt:vector>
  </TitlesOfParts>
  <Manager>R229</Manager>
  <Company>OFFICE of LEGISLATIVE SERVICES</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S780</dc:title>
  <dc:creator>Senator  SCUTARI, Senator  GILL</dc:creator>
  <cp:keywords>S780|2|SG |76|0|0|!|0|</cp:keywords>
  <dc:description>PREFILED 2020</dc:description>
  <cp:lastModifiedBy>Bell, Careema</cp:lastModifiedBy>
  <cp:revision>2</cp:revision>
  <cp:lastPrinted>2005-07-29T18:13:00Z</cp:lastPrinted>
  <dcterms:created xsi:type="dcterms:W3CDTF">2020-01-10T15:08:00Z</dcterms:created>
  <dcterms:modified xsi:type="dcterms:W3CDTF">2020-01-10T15:08:00Z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