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F8A" w:rsidRDefault="00E87F8A" w:rsidP="00E87F8A">
      <w:pPr>
        <w:pStyle w:val="bpuBill"/>
      </w:pPr>
      <w:bookmarkStart w:id="0" w:name="bpuFrontPg"/>
      <w:bookmarkStart w:id="1" w:name="_GoBack"/>
      <w:bookmarkEnd w:id="0"/>
      <w:bookmarkEnd w:id="1"/>
      <w:r>
        <w:t xml:space="preserve">SENATE, No. 792 </w:t>
      </w:r>
    </w:p>
    <w:p w:rsidR="00E87F8A" w:rsidRPr="00E87F8A" w:rsidRDefault="00E87F8A" w:rsidP="00E87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922" r:id="rId8"/>
        </w:object>
      </w:r>
    </w:p>
    <w:p w:rsidR="00E87F8A" w:rsidRDefault="00E87F8A" w:rsidP="00E87F8A">
      <w:pPr>
        <w:pStyle w:val="bpuState"/>
      </w:pPr>
      <w:r>
        <w:t>STATE OF NEW JERSEY</w:t>
      </w:r>
    </w:p>
    <w:p w:rsidR="00E87F8A" w:rsidRDefault="00E87F8A" w:rsidP="00E87F8A">
      <w:pPr>
        <w:pStyle w:val="bpuLegislature"/>
      </w:pPr>
      <w:r>
        <w:t>219th LEGISLATURE</w:t>
      </w:r>
    </w:p>
    <w:p w:rsidR="00E87F8A" w:rsidRDefault="00E87F8A" w:rsidP="00E87F8A">
      <w:pPr>
        <w:pStyle w:val="bpuWpGraphic"/>
      </w:pPr>
      <w:r>
        <w:object w:dxaOrig="8985" w:dyaOrig="255">
          <v:shape id="_x0000_i1026" type="#_x0000_t75" style="width:6in;height:12.1pt" o:ole="">
            <v:imagedata r:id="rId7" o:title=""/>
          </v:shape>
          <o:OLEObject Type="Embed" ProgID="WPWin6.1" ShapeID="_x0000_i1026" DrawAspect="Content" ObjectID="_1640236923" r:id="rId9"/>
        </w:object>
      </w:r>
      <w:r>
        <w:t xml:space="preserve">  </w:t>
      </w:r>
    </w:p>
    <w:p w:rsidR="00E87F8A" w:rsidRDefault="00E87F8A" w:rsidP="00E87F8A">
      <w:pPr>
        <w:pStyle w:val="bpuIntro"/>
      </w:pPr>
      <w:r>
        <w:t>PRE-FILED FOR INTRODUCTION IN THE 2020 SESSION</w:t>
      </w:r>
    </w:p>
    <w:p w:rsidR="00E87F8A" w:rsidRDefault="00E87F8A" w:rsidP="00E87F8A">
      <w:pPr>
        <w:pStyle w:val="bpuIntro"/>
      </w:pPr>
    </w:p>
    <w:p w:rsidR="00E87F8A" w:rsidRDefault="00E87F8A" w:rsidP="00E87F8A">
      <w:pPr>
        <w:pStyle w:val="bpuIntro"/>
        <w:sectPr w:rsidR="00E87F8A" w:rsidSect="00E87F8A">
          <w:headerReference w:type="even" r:id="rId10"/>
          <w:headerReference w:type="default" r:id="rId11"/>
          <w:pgSz w:w="12240" w:h="20160" w:code="5"/>
          <w:pgMar w:top="2160" w:right="1440" w:bottom="1440" w:left="1440" w:header="720" w:footer="720" w:gutter="0"/>
          <w:pgNumType w:start="1"/>
          <w:cols w:space="720"/>
          <w:docGrid w:linePitch="360"/>
        </w:sectPr>
      </w:pPr>
    </w:p>
    <w:p w:rsidR="00E87F8A" w:rsidRDefault="00E87F8A" w:rsidP="00E87F8A">
      <w:pPr>
        <w:pStyle w:val="bpuIntro"/>
      </w:pPr>
    </w:p>
    <w:p w:rsidR="00E87F8A" w:rsidRDefault="00E87F8A" w:rsidP="00E87F8A">
      <w:pPr>
        <w:pStyle w:val="bpuSponsor"/>
      </w:pPr>
      <w:r>
        <w:t>Sponsored by:</w:t>
      </w:r>
    </w:p>
    <w:p w:rsidR="00E87F8A" w:rsidRDefault="00E87F8A" w:rsidP="00E87F8A">
      <w:pPr>
        <w:pStyle w:val="bpuSponsor"/>
      </w:pPr>
      <w:r>
        <w:t>Senator  SANDRA B. CUNNINGHAM</w:t>
      </w:r>
    </w:p>
    <w:p w:rsidR="00E87F8A" w:rsidRDefault="00E87F8A" w:rsidP="00E87F8A">
      <w:pPr>
        <w:pStyle w:val="bpuSponsor"/>
      </w:pPr>
      <w:r>
        <w:t>District 31 (Hudson)</w:t>
      </w:r>
    </w:p>
    <w:p w:rsidR="00E87F8A" w:rsidRDefault="00E87F8A" w:rsidP="00E87F8A">
      <w:pPr>
        <w:pStyle w:val="bpuSponsor"/>
      </w:pPr>
      <w:r>
        <w:t>Senator  STEPHEN M. SWEENEY</w:t>
      </w:r>
    </w:p>
    <w:p w:rsidR="00E87F8A" w:rsidRDefault="00E87F8A" w:rsidP="00E87F8A">
      <w:pPr>
        <w:pStyle w:val="bpuSponsor"/>
      </w:pPr>
      <w:r>
        <w:t>District 3 (Cumberland, Gloucester and Salem)</w:t>
      </w:r>
    </w:p>
    <w:p w:rsidR="00E87F8A" w:rsidRDefault="00E87F8A" w:rsidP="00E87F8A">
      <w:pPr>
        <w:pStyle w:val="bpuSponsor"/>
      </w:pPr>
      <w:r>
        <w:t>Senator  ROBERT W. SINGER</w:t>
      </w:r>
    </w:p>
    <w:p w:rsidR="00E87F8A" w:rsidRDefault="00E87F8A" w:rsidP="00E87F8A">
      <w:pPr>
        <w:pStyle w:val="bpuSponsor"/>
      </w:pPr>
      <w:r>
        <w:t>District 30 (Monmouth and Ocean)</w:t>
      </w:r>
    </w:p>
    <w:p w:rsidR="00E87F8A" w:rsidRDefault="00E87F8A" w:rsidP="00E87F8A">
      <w:pPr>
        <w:pStyle w:val="bpuSponsor"/>
      </w:pPr>
    </w:p>
    <w:p w:rsidR="00E87F8A" w:rsidRDefault="00E87F8A" w:rsidP="00E87F8A">
      <w:pPr>
        <w:pStyle w:val="bpuSponsor"/>
      </w:pPr>
      <w:r>
        <w:t>Co-Sponsored by:</w:t>
      </w:r>
    </w:p>
    <w:p w:rsidR="00E87F8A" w:rsidRPr="00E87F8A" w:rsidRDefault="00E87F8A" w:rsidP="00E87F8A">
      <w:pPr>
        <w:pStyle w:val="bpuSponsor"/>
      </w:pPr>
      <w:r w:rsidRPr="00E87F8A">
        <w:t xml:space="preserve">Senators Ruiz, </w:t>
      </w:r>
      <w:proofErr w:type="spellStart"/>
      <w:r w:rsidRPr="00E87F8A">
        <w:t>Oroho</w:t>
      </w:r>
      <w:proofErr w:type="spellEnd"/>
      <w:r w:rsidRPr="00E87F8A">
        <w:t xml:space="preserve">, Madden, </w:t>
      </w:r>
      <w:proofErr w:type="spellStart"/>
      <w:r w:rsidRPr="00E87F8A">
        <w:t>Pou</w:t>
      </w:r>
      <w:proofErr w:type="spellEnd"/>
      <w:r w:rsidRPr="00E87F8A">
        <w:t xml:space="preserve"> and Brown</w:t>
      </w:r>
    </w:p>
    <w:p w:rsidR="00E87F8A" w:rsidRDefault="00E87F8A" w:rsidP="00E87F8A">
      <w:pPr>
        <w:pStyle w:val="bpuSponsor"/>
      </w:pPr>
    </w:p>
    <w:p w:rsidR="00E87F8A" w:rsidRDefault="00E87F8A" w:rsidP="00E87F8A"/>
    <w:p w:rsidR="00E87F8A" w:rsidRPr="00E87F8A" w:rsidRDefault="00E87F8A" w:rsidP="00E87F8A"/>
    <w:p w:rsidR="00E87F8A" w:rsidRDefault="00E87F8A" w:rsidP="00E87F8A">
      <w:pPr>
        <w:pStyle w:val="bpuSponsor"/>
      </w:pPr>
    </w:p>
    <w:p w:rsidR="00E87F8A" w:rsidRDefault="00E87F8A" w:rsidP="00E87F8A">
      <w:pPr>
        <w:pStyle w:val="bpuSponsor"/>
      </w:pPr>
      <w:r>
        <w:t>SYNOPSIS</w:t>
      </w:r>
    </w:p>
    <w:p w:rsidR="00E87F8A" w:rsidRDefault="00E87F8A" w:rsidP="00E87F8A">
      <w:pPr>
        <w:pStyle w:val="bpuNormText"/>
      </w:pPr>
      <w:r>
        <w:tab/>
        <w:t xml:space="preserve">Requires State Board of Education high school graduation requirements include instruction on tuition assistance programs and student loan debt; requires high school students to meet with guidance counselor to discuss tuition assistance and dual enrollment. </w:t>
      </w:r>
    </w:p>
    <w:p w:rsidR="00E87F8A" w:rsidRDefault="00E87F8A" w:rsidP="00E87F8A">
      <w:pPr>
        <w:pStyle w:val="bpuNormText"/>
      </w:pPr>
    </w:p>
    <w:p w:rsidR="00E87F8A" w:rsidRDefault="00E87F8A" w:rsidP="00E87F8A">
      <w:pPr>
        <w:pStyle w:val="bpuSponsor"/>
      </w:pPr>
      <w:r>
        <w:t xml:space="preserve">CURRENT VERSION OF TEXT </w:t>
      </w:r>
    </w:p>
    <w:p w:rsidR="00E87F8A" w:rsidRDefault="00E87F8A" w:rsidP="00E87F8A">
      <w:pPr>
        <w:pStyle w:val="bpuNormText"/>
      </w:pPr>
      <w:r>
        <w:tab/>
        <w:t>Introduced Pending Technical Review by Legislative Counsel.</w:t>
      </w:r>
    </w:p>
    <w:p w:rsidR="00E87F8A" w:rsidRDefault="00E87F8A" w:rsidP="00E87F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7F8A" w:rsidRDefault="00E87F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7F8A" w:rsidSect="00E87F8A">
          <w:type w:val="continuous"/>
          <w:pgSz w:w="12240" w:h="20160" w:code="5"/>
          <w:pgMar w:top="2160" w:right="2275" w:bottom="1440" w:left="2275" w:header="72" w:footer="720" w:gutter="0"/>
          <w:pgNumType w:start="1"/>
          <w:cols w:space="720"/>
          <w:docGrid w:linePitch="360"/>
        </w:sectPr>
      </w:pPr>
    </w:p>
    <w:p w:rsidR="00A26FFF" w:rsidRPr="00677316" w:rsidRDefault="00A26FFF" w:rsidP="00A26FFF">
      <w:pPr>
        <w:pStyle w:val="HangingAnAct"/>
        <w:rPr>
          <w:rStyle w:val="HangingAnActChar"/>
        </w:rPr>
      </w:pPr>
      <w:r w:rsidRPr="00A26FFF">
        <w:rPr>
          <w:rStyle w:val="BillHead"/>
        </w:rPr>
        <w:lastRenderedPageBreak/>
        <w:t>An Act</w:t>
      </w:r>
      <w:r w:rsidRPr="006B7FA7">
        <w:rPr>
          <w:rStyle w:val="HangingAnActChar"/>
        </w:rPr>
        <w:t xml:space="preserve"> </w:t>
      </w:r>
      <w:r>
        <w:rPr>
          <w:rStyle w:val="HangingAnActChar"/>
        </w:rPr>
        <w:t>concerning financial literacy for high school students and supplementing chapter 7C and chapter 36 of Title 18A of the New Jersey Statutes.</w:t>
      </w:r>
    </w:p>
    <w:p w:rsidR="00A26FFF" w:rsidRPr="00D71D68" w:rsidRDefault="00A26FFF" w:rsidP="00A26FFF"/>
    <w:p w:rsidR="00A26FFF" w:rsidRPr="00AA7880" w:rsidRDefault="00A26FFF" w:rsidP="00A26FFF">
      <w:r>
        <w:tab/>
      </w:r>
      <w:r>
        <w:rPr>
          <w:rStyle w:val="BillHeading2"/>
        </w:rPr>
        <w:t xml:space="preserve">Be It Enacted </w:t>
      </w:r>
      <w:r>
        <w:rPr>
          <w:rStyle w:val="BillLanguage"/>
        </w:rPr>
        <w:t>by the Senate and General Assembly of the State of New Jersey:</w:t>
      </w:r>
    </w:p>
    <w:p w:rsidR="00A26FFF" w:rsidRDefault="00A26FFF" w:rsidP="00A26FFF"/>
    <w:p w:rsidR="00A26FFF" w:rsidRPr="00520E8F" w:rsidRDefault="00A26FFF" w:rsidP="00A26FFF">
      <w:r>
        <w:tab/>
        <w:t>1.</w:t>
      </w:r>
      <w:r>
        <w:tab/>
      </w:r>
      <w:r w:rsidRPr="00520E8F">
        <w:t>Beginning with the</w:t>
      </w:r>
      <w:r w:rsidRPr="006F4A06">
        <w:t xml:space="preserve"> 2018-2019</w:t>
      </w:r>
      <w:r w:rsidRPr="00520E8F">
        <w:t xml:space="preserve"> grade nine class, the State Board of Education shall require that the high school graduation requirement on financial literacy includes instruction on available State and federal tuition assistance programs, including grants, scholarships, and student loans.  The instruction shall incorporate issues associated with student loan debt, the requirements for repayment of that debt, and the consequences of the failure to repay student loan debt in a timely manner.</w:t>
      </w:r>
    </w:p>
    <w:p w:rsidR="00A26FFF" w:rsidRDefault="00A26FFF" w:rsidP="00A26FFF"/>
    <w:p w:rsidR="00A26FFF" w:rsidRDefault="00A26FFF" w:rsidP="00A26FFF">
      <w:r>
        <w:tab/>
        <w:t>2.</w:t>
      </w:r>
      <w:r>
        <w:tab/>
        <w:t>A school district shall ensure that a student enrolled in high school meets with a guidance counselor during either the second or third year of high school to discuss State and federal tuition assistance programs, including grants, scholarships, and student loans, that may be available to the student to finance postsecondary educational opportunities.  The guidance counselor shall also discuss the options available to the student for dual enrollment in the high school and an institution of higher education that will enable the student to earn college credit while still in high school and reduce the overall cost of a higher education.</w:t>
      </w:r>
    </w:p>
    <w:p w:rsidR="00A26FFF" w:rsidRDefault="00A26FFF" w:rsidP="00A26FFF"/>
    <w:p w:rsidR="00A26FFF" w:rsidRDefault="00A26FFF" w:rsidP="00A26FFF">
      <w:r>
        <w:tab/>
        <w:t>3.</w:t>
      </w:r>
      <w:r>
        <w:tab/>
        <w:t>This act shall take effect immediately.</w:t>
      </w:r>
    </w:p>
    <w:p w:rsidR="006F4A06" w:rsidRDefault="006F4A06" w:rsidP="00A26FFF"/>
    <w:p w:rsidR="00E7752C" w:rsidRDefault="006F4A06" w:rsidP="006F4A06">
      <w:pPr>
        <w:jc w:val="center"/>
      </w:pPr>
      <w:r>
        <w:t>STATEMENT</w:t>
      </w:r>
    </w:p>
    <w:p w:rsidR="006F4A06" w:rsidRDefault="006F4A06" w:rsidP="006F4A06"/>
    <w:p w:rsidR="006F4A06" w:rsidRPr="006F4A06" w:rsidRDefault="006F4A06" w:rsidP="006F4A0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6F4A06">
        <w:rPr>
          <w:spacing w:val="0"/>
          <w:szCs w:val="20"/>
        </w:rPr>
        <w:t>his bill provides that beginning with the 2018-2019 grade nine class, the State Board of Education will require that the high school graduation requirement on financial literacy include instruction on available State and federal tuition assistance programs, including grants, scholarships, and student loans.  The instruction must incorporate issues associated with student loan debt, the requirements for repayment of that debt, and the consequences of the failure to repay student loan debt in a timely manner.</w:t>
      </w:r>
    </w:p>
    <w:p w:rsidR="00A26FFF" w:rsidRPr="00E7752C" w:rsidRDefault="006F4A06" w:rsidP="00E87F8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F4A06">
        <w:rPr>
          <w:spacing w:val="0"/>
          <w:szCs w:val="20"/>
        </w:rPr>
        <w:tab/>
        <w:t>The bill also provides that a school district must ensure that a student enrolled in high school meets with a guidance counselor during either the second or third year of high school to discuss State and federal tuition assistance programs that may be available to the student to finance postsecondary educational opportunities.  The guidance counselor must also discuss options available to the student for dual enrollment in high school and an institution of higher education that will enable the student to earn college credit while still in high school and reduce the overall cost of a higher education.</w:t>
      </w:r>
    </w:p>
    <w:sectPr w:rsidR="00A26FFF" w:rsidRPr="00E7752C" w:rsidSect="00E87F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946" w:rsidRDefault="00273946">
      <w:r>
        <w:separator/>
      </w:r>
    </w:p>
  </w:endnote>
  <w:endnote w:type="continuationSeparator" w:id="0">
    <w:p w:rsidR="00273946" w:rsidRDefault="00273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946" w:rsidRDefault="00273946">
      <w:r>
        <w:separator/>
      </w:r>
    </w:p>
  </w:footnote>
  <w:footnote w:type="continuationSeparator" w:id="0">
    <w:p w:rsidR="00273946" w:rsidRDefault="00273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19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7F8A" w:rsidRDefault="00E87F8A" w:rsidP="00E87F8A">
    <w:pPr>
      <w:pStyle w:val="bpuHeadSpon"/>
    </w:pPr>
    <w:r w:rsidRPr="00E87F8A">
      <w:rPr>
        <w:rStyle w:val="bpuHeadSponChar"/>
      </w:rPr>
      <w:t>S792</w:t>
    </w:r>
    <w:r>
      <w:t xml:space="preserve"> CUNNINGHAM, SWEENEY</w:t>
    </w:r>
  </w:p>
  <w:p w:rsidR="00E87F8A" w:rsidRDefault="00E87F8A" w:rsidP="00E87F8A">
    <w:pPr>
      <w:pStyle w:val="bpuHeadSpon"/>
    </w:pPr>
    <w:r>
      <w:fldChar w:fldCharType="begin"/>
    </w:r>
    <w:r>
      <w:instrText xml:space="preserve"> PAGE  \* MERGEFORMAT </w:instrText>
    </w:r>
    <w:r>
      <w:fldChar w:fldCharType="separate"/>
    </w:r>
    <w:r>
      <w:rPr>
        <w:noProof/>
      </w:rPr>
      <w:t>3</w:t>
    </w:r>
    <w:r>
      <w:fldChar w:fldCharType="end"/>
    </w:r>
  </w:p>
  <w:p w:rsidR="00E87F8A" w:rsidRPr="00AF575C" w:rsidRDefault="00E87F8A" w:rsidP="00E87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7F8A" w:rsidRDefault="00E87F8A" w:rsidP="00E87F8A">
    <w:pPr>
      <w:pStyle w:val="bpuHeadSpon"/>
    </w:pPr>
    <w:r w:rsidRPr="00E87F8A">
      <w:rPr>
        <w:rStyle w:val="bpuHeadSponChar"/>
      </w:rPr>
      <w:t>S792</w:t>
    </w:r>
    <w:r>
      <w:t xml:space="preserve"> CUNNINGHAM, SWEENEY</w:t>
    </w:r>
  </w:p>
  <w:p w:rsidR="00E87F8A" w:rsidRDefault="00E87F8A" w:rsidP="00E87F8A">
    <w:pPr>
      <w:pStyle w:val="bpuHeadSpon"/>
    </w:pPr>
    <w:r>
      <w:fldChar w:fldCharType="begin"/>
    </w:r>
    <w:r>
      <w:instrText xml:space="preserve"> PAGE  \* MERGEFORMAT </w:instrText>
    </w:r>
    <w:r>
      <w:fldChar w:fldCharType="separate"/>
    </w:r>
    <w:r w:rsidR="00974A6A">
      <w:rPr>
        <w:noProof/>
      </w:rPr>
      <w:t>2</w:t>
    </w:r>
    <w:r>
      <w:fldChar w:fldCharType="end"/>
    </w:r>
  </w:p>
  <w:p w:rsidR="00E87F8A" w:rsidRDefault="00E87F8A" w:rsidP="00E87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946"/>
    <w:rsid w:val="00000169"/>
    <w:rsid w:val="00004D4D"/>
    <w:rsid w:val="00007B70"/>
    <w:rsid w:val="00007DDD"/>
    <w:rsid w:val="00010512"/>
    <w:rsid w:val="00011BAB"/>
    <w:rsid w:val="000154F3"/>
    <w:rsid w:val="000203E7"/>
    <w:rsid w:val="00020E5B"/>
    <w:rsid w:val="000219C8"/>
    <w:rsid w:val="000240E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946"/>
    <w:rsid w:val="00274341"/>
    <w:rsid w:val="0028159B"/>
    <w:rsid w:val="00296363"/>
    <w:rsid w:val="002A16E7"/>
    <w:rsid w:val="002A71FA"/>
    <w:rsid w:val="002B4DA4"/>
    <w:rsid w:val="002B67F7"/>
    <w:rsid w:val="002C01C8"/>
    <w:rsid w:val="002C58D4"/>
    <w:rsid w:val="002E1440"/>
    <w:rsid w:val="002E2980"/>
    <w:rsid w:val="00304565"/>
    <w:rsid w:val="00307F11"/>
    <w:rsid w:val="0031075B"/>
    <w:rsid w:val="00317C73"/>
    <w:rsid w:val="003212E6"/>
    <w:rsid w:val="00330907"/>
    <w:rsid w:val="00333EF1"/>
    <w:rsid w:val="00346CF5"/>
    <w:rsid w:val="00352F8B"/>
    <w:rsid w:val="00354D07"/>
    <w:rsid w:val="0037458C"/>
    <w:rsid w:val="00381407"/>
    <w:rsid w:val="0038486B"/>
    <w:rsid w:val="003941E5"/>
    <w:rsid w:val="003A19B9"/>
    <w:rsid w:val="003A213D"/>
    <w:rsid w:val="003A4FA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6A"/>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A0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A6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FF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87F8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FDBE9E-F443-4B36-B9AA-A3C1B7F4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8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63F21-C151-428C-A8B2-E2DF6C923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494</Words>
  <Characters>2749</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S792</vt:lpstr>
    </vt:vector>
  </TitlesOfParts>
  <Manager>R230</Manager>
  <Company>OFFICE of LEGISLATIVE SERVICES</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S792</dc:title>
  <dc:creator>Senator  CUNNINGHAM, Senator  SWEENEY</dc:creator>
  <cp:keywords>S792|2|JU |103|0|0|!|0|</cp:keywords>
  <dc:description>PREFILED 2020</dc:description>
  <cp:lastModifiedBy>Bektas, Brenda</cp:lastModifiedBy>
  <cp:revision>2</cp:revision>
  <cp:lastPrinted>2005-07-29T18:13:00Z</cp:lastPrinted>
  <dcterms:created xsi:type="dcterms:W3CDTF">2020-01-11T13:31:00Z</dcterms:created>
  <dcterms:modified xsi:type="dcterms:W3CDTF">2020-01-11T13:31:00Z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