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1C84"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A1C8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1C84">
        <w:rPr>
          <w:caps/>
          <w:szCs w:val="24"/>
        </w:rPr>
        <w:t>JUNE 10, 2021</w:t>
      </w:r>
    </w:p>
    <w:p w:rsidR="00655CA3" w:rsidRDefault="00655CA3" w:rsidP="0083060A"/>
    <w:p w:rsidR="00F658C2" w:rsidRDefault="00755369" w:rsidP="00936C0E">
      <w:r>
        <w:tab/>
        <w:t>The Senate La</w:t>
      </w:r>
      <w:r w:rsidR="00E812B7">
        <w:t>bor Committee reports favorably</w:t>
      </w:r>
      <w:r>
        <w:t xml:space="preserve"> Senate Bill No. 793.</w:t>
      </w:r>
    </w:p>
    <w:p w:rsidR="00936C0E" w:rsidRDefault="00936C0E" w:rsidP="00936C0E">
      <w:r>
        <w:tab/>
        <w:t xml:space="preserve">This bill provides for a minimum allocation of $3 million from the Supplemental Workforce Fund for Basic Skills (SWFBS) to an account in that fund dedicated to the New Jersey Community College Consortium for Workforce and Economic Development.  Currently, section 1 of P.L.2001, c.152 (C.34:15D-21) requires that 13 percent of all moneys appropriated to the fund, accumulated interested, and cash from other sources be allocated to the account for the consortium, but that 13 percent allocation has resulted in less than $3 million being available to the consortium.  </w:t>
      </w:r>
    </w:p>
    <w:p w:rsidR="00755369" w:rsidRDefault="00936C0E" w:rsidP="00936C0E">
      <w:r>
        <w:tab/>
        <w:t xml:space="preserve">Under the bill, if the 13 percent allocation is insufficient to raise $3 million for the consortium, an additional amount would be deposited into the account for the consortium such that the total available amount would be $3 million.  </w:t>
      </w:r>
      <w:r w:rsidRPr="00204DEF">
        <w:t xml:space="preserve">That additional amount would be transferred to the consortium account from the four accounts of the SWFBS for which 87 percent of moneys in the SWFBS are otherwise allocated for the use of: </w:t>
      </w:r>
    </w:p>
    <w:p w:rsidR="00755369" w:rsidRDefault="00755369" w:rsidP="00936C0E">
      <w:r>
        <w:tab/>
      </w:r>
      <w:r w:rsidR="00936C0E" w:rsidRPr="00204DEF">
        <w:t>1</w:t>
      </w:r>
      <w:r>
        <w:t>.</w:t>
      </w:r>
      <w:r>
        <w:tab/>
        <w:t>B</w:t>
      </w:r>
      <w:r w:rsidR="00936C0E" w:rsidRPr="00204DEF">
        <w:t xml:space="preserve">asic skills training provided at one stop careers centers; </w:t>
      </w:r>
    </w:p>
    <w:p w:rsidR="00755369" w:rsidRDefault="00755369" w:rsidP="00936C0E">
      <w:r>
        <w:tab/>
      </w:r>
      <w:r w:rsidR="00936C0E" w:rsidRPr="00204DEF">
        <w:t>2</w:t>
      </w:r>
      <w:r>
        <w:t>.</w:t>
      </w:r>
      <w:r>
        <w:tab/>
        <w:t>B</w:t>
      </w:r>
      <w:r w:rsidR="00936C0E" w:rsidRPr="00204DEF">
        <w:t xml:space="preserve">asic skills grants to individuals; </w:t>
      </w:r>
    </w:p>
    <w:p w:rsidR="00755369" w:rsidRDefault="00755369" w:rsidP="00936C0E">
      <w:r>
        <w:tab/>
      </w:r>
      <w:r w:rsidR="00936C0E" w:rsidRPr="00204DEF">
        <w:t>3</w:t>
      </w:r>
      <w:r>
        <w:t>.</w:t>
      </w:r>
      <w:r>
        <w:tab/>
        <w:t>G</w:t>
      </w:r>
      <w:r w:rsidR="00936C0E" w:rsidRPr="00204DEF">
        <w:t xml:space="preserve">rants to other consortia providing basic skills training; and </w:t>
      </w:r>
    </w:p>
    <w:p w:rsidR="00936C0E" w:rsidRDefault="00755369" w:rsidP="00936C0E">
      <w:r>
        <w:tab/>
      </w:r>
      <w:r w:rsidR="00936C0E" w:rsidRPr="00204DEF">
        <w:t>4</w:t>
      </w:r>
      <w:r>
        <w:t>.</w:t>
      </w:r>
      <w:r>
        <w:tab/>
        <w:t>E</w:t>
      </w:r>
      <w:r w:rsidR="00936C0E" w:rsidRPr="00204DEF">
        <w:t>xpenses related to the administration of the fund as well as any other basic skills training and grant costs at the discretion of the Commissioner of Labor and Workforce Development.</w:t>
      </w:r>
    </w:p>
    <w:p w:rsidR="00936C0E" w:rsidRDefault="00936C0E" w:rsidP="00936C0E">
      <w:r>
        <w:tab/>
        <w:t xml:space="preserve">This bill also expands the definition of basic skills within the context of the SWFBS to include new technology topics and topics for entry level managers.  </w:t>
      </w:r>
    </w:p>
    <w:p w:rsidR="00E812B7" w:rsidRDefault="00E812B7" w:rsidP="00A83389">
      <w:r>
        <w:tab/>
        <w:t>This bill was pre-filed for introduction in the 2020-2021 session pending technical review.  As reported, the bill includes the changes required by technical review, which has been performed.</w:t>
      </w:r>
    </w:p>
    <w:sectPr w:rsidR="00E812B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C84" w:rsidRDefault="00AA1C84">
      <w:r>
        <w:separator/>
      </w:r>
    </w:p>
  </w:endnote>
  <w:endnote w:type="continuationSeparator" w:id="0">
    <w:p w:rsidR="00AA1C84" w:rsidRDefault="00AA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C84" w:rsidRDefault="00AA1C84">
      <w:r>
        <w:separator/>
      </w:r>
    </w:p>
  </w:footnote>
  <w:footnote w:type="continuationSeparator" w:id="0">
    <w:p w:rsidR="00AA1C84" w:rsidRDefault="00AA1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3237" w:rsidP="00FF3237">
    <w:pPr>
      <w:pStyle w:val="HeaderPage2"/>
      <w:jc w:val="center"/>
    </w:pPr>
    <w:r>
      <w:fldChar w:fldCharType="begin"/>
    </w:r>
    <w:r>
      <w:instrText xml:space="preserve"> PAGE  \* MERGEFORMAT </w:instrText>
    </w:r>
    <w:r>
      <w:fldChar w:fldCharType="separate"/>
    </w:r>
    <w:r>
      <w:rPr>
        <w:noProof/>
      </w:rPr>
      <w:t>2</w:t>
    </w:r>
    <w:r>
      <w:fldChar w:fldCharType="end"/>
    </w:r>
  </w:p>
  <w:p w:rsidR="00FF3237" w:rsidRDefault="00FF3237" w:rsidP="00FF323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C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776C4"/>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35A"/>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6A4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369"/>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6C0E"/>
    <w:rsid w:val="00937F0A"/>
    <w:rsid w:val="00941936"/>
    <w:rsid w:val="009521CE"/>
    <w:rsid w:val="00953D76"/>
    <w:rsid w:val="0095413F"/>
    <w:rsid w:val="0096491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1C8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230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2B7"/>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25B6"/>
    <w:rsid w:val="00F472DE"/>
    <w:rsid w:val="00F62075"/>
    <w:rsid w:val="00F638EA"/>
    <w:rsid w:val="00F649A5"/>
    <w:rsid w:val="00F658C2"/>
    <w:rsid w:val="00F67A25"/>
    <w:rsid w:val="00F71C29"/>
    <w:rsid w:val="00F822C9"/>
    <w:rsid w:val="00F83890"/>
    <w:rsid w:val="00F84AED"/>
    <w:rsid w:val="00F868E5"/>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23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E252CD0-05A5-45F9-AF9B-158E597ED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658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58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297</Words>
  <Characters>1555</Characters>
  <Application>Microsoft Office Word</Application>
  <DocSecurity>0</DocSecurity>
  <Lines>40</Lines>
  <Paragraphs>14</Paragraphs>
  <ScaleCrop>false</ScaleCrop>
  <HeadingPairs>
    <vt:vector size="2" baseType="variant">
      <vt:variant>
        <vt:lpstr>Title</vt:lpstr>
      </vt:variant>
      <vt:variant>
        <vt:i4>1</vt:i4>
      </vt:variant>
    </vt:vector>
  </HeadingPairs>
  <TitlesOfParts>
    <vt:vector size="1" baseType="lpstr">
      <vt:lpstr>S793 LABOR Statement JUNE 10, 2021</vt:lpstr>
    </vt:vector>
  </TitlesOfParts>
  <Manager>R225</Manager>
  <Company>NJ OLS DMU</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S793 SLA Statement 6/10/21</dc:title>
  <dc:subject/>
  <dc:creator>Senate SLA</dc:creator>
  <cp:keywords>S793|1|CL |84|0|0|!|0|</cp:keywords>
  <dc:description/>
  <cp:lastModifiedBy>Siracusa, Nicole</cp:lastModifiedBy>
  <cp:revision>2</cp:revision>
  <cp:lastPrinted>2021-06-11T17:31:00Z</cp:lastPrinted>
  <dcterms:created xsi:type="dcterms:W3CDTF">2021-06-11T18:21:00Z</dcterms:created>
  <dcterms:modified xsi:type="dcterms:W3CDTF">2021-06-11T18:21:00Z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