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08B" w:rsidRDefault="00A4408B" w:rsidP="00A4408B">
      <w:pPr>
        <w:pStyle w:val="bpuBill"/>
      </w:pPr>
      <w:bookmarkStart w:id="0" w:name="bpuFrontPg"/>
      <w:bookmarkEnd w:id="0"/>
      <w:r>
        <w:t xml:space="preserve">SENATE, No. 800 </w:t>
      </w:r>
    </w:p>
    <w:p w:rsidR="00A4408B" w:rsidRPr="00A4408B" w:rsidRDefault="00A4408B" w:rsidP="00A440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42929021" r:id="rId8"/>
        </w:object>
      </w:r>
    </w:p>
    <w:p w:rsidR="00A4408B" w:rsidRDefault="00A4408B" w:rsidP="00A4408B">
      <w:pPr>
        <w:pStyle w:val="bpuState"/>
      </w:pPr>
      <w:r>
        <w:t>STATE OF NEW JERSEY</w:t>
      </w:r>
    </w:p>
    <w:p w:rsidR="00A4408B" w:rsidRDefault="00A4408B" w:rsidP="00A4408B">
      <w:pPr>
        <w:pStyle w:val="bpuLegislature"/>
      </w:pPr>
      <w:r>
        <w:t>219th LEGISLATURE</w:t>
      </w:r>
    </w:p>
    <w:p w:rsidR="00A4408B" w:rsidRDefault="00A4408B" w:rsidP="00A4408B">
      <w:pPr>
        <w:pStyle w:val="bpuWpGraphic"/>
      </w:pPr>
      <w:r>
        <w:object w:dxaOrig="8985" w:dyaOrig="255">
          <v:shape id="_x0000_i1026" type="#_x0000_t75" style="width:6in;height:12.2pt" o:ole="">
            <v:imagedata r:id="rId7" o:title=""/>
          </v:shape>
          <o:OLEObject Type="Embed" ProgID="WPWin6.1" ShapeID="_x0000_i1026" DrawAspect="Content" ObjectID="_1642929022" r:id="rId9"/>
        </w:object>
      </w:r>
      <w:r>
        <w:t xml:space="preserve">  </w:t>
      </w:r>
    </w:p>
    <w:p w:rsidR="00A4408B" w:rsidRDefault="00A4408B" w:rsidP="00A4408B">
      <w:pPr>
        <w:pStyle w:val="bpuIntro"/>
      </w:pPr>
      <w:r>
        <w:t>PRE-FILED FOR INTRODUCTION IN THE 2020 SESSION</w:t>
      </w:r>
    </w:p>
    <w:p w:rsidR="00A4408B" w:rsidRDefault="00A4408B" w:rsidP="00A4408B">
      <w:pPr>
        <w:pStyle w:val="bpuIntro"/>
      </w:pPr>
    </w:p>
    <w:p w:rsidR="00A4408B" w:rsidRDefault="00A4408B" w:rsidP="00A4408B">
      <w:pPr>
        <w:pStyle w:val="bpuIntro"/>
        <w:sectPr w:rsidR="00A4408B" w:rsidSect="001D356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408B" w:rsidRDefault="00A4408B" w:rsidP="00A4408B">
      <w:pPr>
        <w:pStyle w:val="bpuIntro"/>
      </w:pPr>
    </w:p>
    <w:p w:rsidR="00A4408B" w:rsidRDefault="00A4408B" w:rsidP="00A4408B">
      <w:pPr>
        <w:pStyle w:val="bpuSponsor"/>
      </w:pPr>
      <w:r>
        <w:t>Sponsor</w:t>
      </w:r>
      <w:bookmarkStart w:id="1" w:name="_GoBack"/>
      <w:bookmarkEnd w:id="1"/>
      <w:r>
        <w:t>ed by:</w:t>
      </w:r>
    </w:p>
    <w:p w:rsidR="00A4408B" w:rsidRDefault="00A4408B" w:rsidP="00A4408B">
      <w:pPr>
        <w:pStyle w:val="bpuSponsor"/>
      </w:pPr>
      <w:r>
        <w:t>Senator  SANDRA B. CUNNINGHAM</w:t>
      </w:r>
    </w:p>
    <w:p w:rsidR="00A4408B" w:rsidRDefault="00A4408B" w:rsidP="00A4408B">
      <w:pPr>
        <w:pStyle w:val="bpuSponsor"/>
      </w:pPr>
      <w:r>
        <w:t>District 31 (Hudson)</w:t>
      </w:r>
    </w:p>
    <w:p w:rsidR="00A4408B" w:rsidRDefault="0022334B" w:rsidP="0022334B">
      <w:pPr>
        <w:pStyle w:val="bpuSponsor"/>
      </w:pPr>
      <w:r>
        <w:t>Senator  TROY SINGLETON</w:t>
      </w:r>
    </w:p>
    <w:p w:rsidR="0022334B" w:rsidRDefault="0022334B" w:rsidP="0022334B">
      <w:pPr>
        <w:pStyle w:val="bpuSponsor"/>
      </w:pPr>
      <w:r>
        <w:t>District 7 (Burlington)</w:t>
      </w:r>
    </w:p>
    <w:p w:rsidR="0022334B" w:rsidRPr="0022334B" w:rsidRDefault="0022334B" w:rsidP="0022334B">
      <w:pPr>
        <w:pStyle w:val="bpuSponsor"/>
      </w:pPr>
    </w:p>
    <w:p w:rsidR="00A4408B" w:rsidRDefault="00A4408B" w:rsidP="00A4408B">
      <w:pPr>
        <w:pStyle w:val="bpuSponsor"/>
      </w:pPr>
    </w:p>
    <w:p w:rsidR="00A4408B" w:rsidRDefault="00A4408B" w:rsidP="00A4408B">
      <w:pPr>
        <w:pStyle w:val="bpuSponsor"/>
      </w:pPr>
    </w:p>
    <w:p w:rsidR="00A4408B" w:rsidRDefault="00A4408B" w:rsidP="00A4408B">
      <w:pPr>
        <w:pStyle w:val="bpuSponsor"/>
      </w:pPr>
    </w:p>
    <w:p w:rsidR="00A4408B" w:rsidRDefault="00A4408B" w:rsidP="00A4408B">
      <w:pPr>
        <w:pStyle w:val="bpuSponsor"/>
      </w:pPr>
      <w:r>
        <w:t>SYNOPSIS</w:t>
      </w:r>
    </w:p>
    <w:p w:rsidR="00A4408B" w:rsidRDefault="00A4408B" w:rsidP="00A4408B">
      <w:pPr>
        <w:pStyle w:val="bpuNormText"/>
      </w:pPr>
      <w:r>
        <w:tab/>
        <w:t xml:space="preserve">Bars the denial of expungement application in certain instances. </w:t>
      </w:r>
    </w:p>
    <w:p w:rsidR="00A4408B" w:rsidRDefault="00A4408B" w:rsidP="00A4408B">
      <w:pPr>
        <w:pStyle w:val="bpuNormText"/>
      </w:pPr>
    </w:p>
    <w:p w:rsidR="00A4408B" w:rsidRDefault="00A4408B" w:rsidP="00A4408B">
      <w:pPr>
        <w:pStyle w:val="bpuSponsor"/>
      </w:pPr>
      <w:r>
        <w:t xml:space="preserve">CURRENT VERSION OF TEXT </w:t>
      </w:r>
    </w:p>
    <w:p w:rsidR="00A4408B" w:rsidRDefault="00A4408B" w:rsidP="00A4408B">
      <w:pPr>
        <w:pStyle w:val="bpuNormText"/>
      </w:pPr>
      <w:r>
        <w:tab/>
        <w:t>Introduced Pending Technical Review by Legislative Counsel.</w:t>
      </w:r>
    </w:p>
    <w:p w:rsidR="00A4408B" w:rsidRDefault="00A4408B" w:rsidP="00A440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408B" w:rsidRDefault="00A440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408B" w:rsidSect="00A4408B">
          <w:type w:val="continuous"/>
          <w:pgSz w:w="12240" w:h="20160" w:code="5"/>
          <w:pgMar w:top="2160" w:right="2275" w:bottom="1440" w:left="2275" w:header="72" w:footer="720" w:gutter="0"/>
          <w:pgNumType w:start="1"/>
          <w:cols w:space="720"/>
          <w:docGrid w:linePitch="360"/>
        </w:sectPr>
      </w:pPr>
    </w:p>
    <w:p w:rsidR="000658AF" w:rsidRPr="00B325AE" w:rsidRDefault="000658AF" w:rsidP="000658AF">
      <w:pPr>
        <w:pStyle w:val="HangingAnAct"/>
      </w:pPr>
      <w:r w:rsidRPr="000658AF">
        <w:rPr>
          <w:rStyle w:val="BillHead"/>
        </w:rPr>
        <w:lastRenderedPageBreak/>
        <w:t>An Act</w:t>
      </w:r>
      <w:r w:rsidRPr="006B7FA7">
        <w:rPr>
          <w:rStyle w:val="HangingAnActChar"/>
        </w:rPr>
        <w:t xml:space="preserve"> </w:t>
      </w:r>
      <w:r w:rsidRPr="00B325AE">
        <w:t xml:space="preserve">concerning expungement in certain </w:t>
      </w:r>
      <w:r>
        <w:t>instances and amending N.J.S.2C:</w:t>
      </w:r>
      <w:r w:rsidRPr="00B325AE">
        <w:t>52-14.</w:t>
      </w:r>
    </w:p>
    <w:p w:rsidR="000658AF" w:rsidRPr="00D71D68" w:rsidRDefault="000658AF" w:rsidP="000658AF"/>
    <w:p w:rsidR="000658AF" w:rsidRDefault="000658AF" w:rsidP="000658AF">
      <w:pPr>
        <w:rPr>
          <w:rStyle w:val="BillLanguage"/>
        </w:rPr>
      </w:pPr>
      <w:r>
        <w:tab/>
      </w:r>
      <w:r>
        <w:rPr>
          <w:rStyle w:val="BillHeading2"/>
        </w:rPr>
        <w:t xml:space="preserve">Be It Enacted </w:t>
      </w:r>
      <w:r>
        <w:rPr>
          <w:rStyle w:val="BillLanguage"/>
        </w:rPr>
        <w:t>by the Senate and General Assembly of the State of New Jersey:</w:t>
      </w:r>
    </w:p>
    <w:p w:rsidR="000658AF" w:rsidRPr="00AA7880" w:rsidRDefault="000658AF" w:rsidP="000658AF"/>
    <w:p w:rsidR="000658AF" w:rsidRPr="00B325AE" w:rsidRDefault="000658AF" w:rsidP="000658AF">
      <w:pPr>
        <w:tabs>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Pr="00B325AE">
        <w:t>N.J.S.2C:52-14 is amended to read as follows:</w:t>
      </w:r>
    </w:p>
    <w:p w:rsidR="000658AF" w:rsidRPr="00B325AE" w:rsidRDefault="000658AF" w:rsidP="000658AF">
      <w:r w:rsidRPr="00B325AE">
        <w:tab/>
        <w:t>2C:52-14.  A petition for expungement filed pursuant to this chapter shall be denied when:</w:t>
      </w:r>
    </w:p>
    <w:p w:rsidR="000658AF" w:rsidRPr="00B325AE" w:rsidRDefault="000658AF" w:rsidP="000658AF">
      <w:r w:rsidRPr="00B325AE">
        <w:tab/>
        <w:t>a.</w:t>
      </w:r>
      <w:r w:rsidRPr="00B325AE">
        <w:tab/>
        <w:t>Any statutory prerequisite, including any provision of this chapter, is not fulfilled or there is any other statutory basis for denying relief.</w:t>
      </w:r>
    </w:p>
    <w:p w:rsidR="000658AF" w:rsidRPr="00B325AE" w:rsidRDefault="000658AF" w:rsidP="000658AF">
      <w:r w:rsidRPr="00B325AE">
        <w:tab/>
        <w:t>b.</w:t>
      </w:r>
      <w:r w:rsidRPr="00B325AE">
        <w:tab/>
        <w:t xml:space="preserve">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 except that in regard to expungement sought for third or fourth degree drug offenses pursuant to paragraph (3) of subsection c. of N.J.S.2C:52-2, the court shall consider whether this factor applies regardless of whether any party objects on this basis.  </w:t>
      </w:r>
    </w:p>
    <w:p w:rsidR="000658AF" w:rsidRPr="00B325AE" w:rsidRDefault="000658AF" w:rsidP="000658AF">
      <w:r w:rsidRPr="00B325AE">
        <w:tab/>
        <w:t>c.</w:t>
      </w:r>
      <w:r w:rsidRPr="00B325AE">
        <w:tab/>
        <w:t>In connection with a petition under N.J.S.2C:52-6, the acquittal, discharge or dismissal of charges resulted from a plea bargaining agreement involving the conviction of other charges.  This bar, however, shall not apply once the conviction is itself expunged.</w:t>
      </w:r>
    </w:p>
    <w:p w:rsidR="000658AF" w:rsidRPr="00B325AE" w:rsidRDefault="000658AF" w:rsidP="000658AF">
      <w:pPr>
        <w:rPr>
          <w:u w:val="single"/>
        </w:rPr>
      </w:pPr>
      <w:r w:rsidRPr="00B325AE">
        <w:tab/>
        <w:t>d.</w:t>
      </w:r>
      <w:r w:rsidRPr="00B325AE">
        <w:tab/>
        <w:t xml:space="preserve">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  </w:t>
      </w:r>
      <w:r w:rsidRPr="00B325AE">
        <w:rPr>
          <w:u w:val="single"/>
        </w:rPr>
        <w:t>This subsection shall not apply when the person is seeking the expungement of records pursuant to N.J.S.2C:52-6.</w:t>
      </w:r>
    </w:p>
    <w:p w:rsidR="000658AF" w:rsidRPr="00B325AE" w:rsidRDefault="000658AF" w:rsidP="000658AF">
      <w:r w:rsidRPr="00B325AE">
        <w:tab/>
        <w:t>e.</w:t>
      </w:r>
      <w:r w:rsidRPr="00B325AE">
        <w:tab/>
        <w:t>A person has had a previous criminal conviction expunged regardless of the lapse of time between the prior expungement, or sealing under prior law, and the present petition. This provision shall not apply:</w:t>
      </w:r>
    </w:p>
    <w:p w:rsidR="000658AF" w:rsidRPr="00B325AE" w:rsidRDefault="000658AF" w:rsidP="000658AF">
      <w:r w:rsidRPr="00B325AE">
        <w:tab/>
        <w:t>(1)</w:t>
      </w:r>
      <w:r w:rsidRPr="00B325AE">
        <w:tab/>
        <w:t>When the person is seeking the expungement of a municipal ordinance violation or,</w:t>
      </w:r>
    </w:p>
    <w:p w:rsidR="000658AF" w:rsidRPr="00B325AE" w:rsidRDefault="000658AF" w:rsidP="000658AF">
      <w:r w:rsidRPr="00B325AE">
        <w:tab/>
        <w:t>(2)</w:t>
      </w:r>
      <w:r w:rsidRPr="00B325AE">
        <w:tab/>
        <w:t>When the person is seeking the expungement of records pursuant to N.J.S.2C:52-6.</w:t>
      </w:r>
    </w:p>
    <w:p w:rsidR="000658AF" w:rsidRPr="00B325AE" w:rsidRDefault="000658AF" w:rsidP="000658AF">
      <w:r w:rsidRPr="00B325AE">
        <w:tab/>
        <w:t>f.</w:t>
      </w:r>
      <w:r w:rsidRPr="00B325AE">
        <w:tab/>
        <w:t xml:space="preserve">(Deleted by amendment, P.L.2017, c.244) </w:t>
      </w:r>
    </w:p>
    <w:p w:rsidR="000658AF" w:rsidRDefault="000658AF" w:rsidP="000658AF">
      <w:r w:rsidRPr="00B325AE">
        <w:t>(cf:P.L.2017, c.244, s.5)</w:t>
      </w:r>
    </w:p>
    <w:p w:rsidR="00DA1661" w:rsidRDefault="00DA1661" w:rsidP="000658AF"/>
    <w:p w:rsidR="00DA1661" w:rsidRDefault="000658AF" w:rsidP="00A4408B">
      <w:r>
        <w:tab/>
        <w:t>2.</w:t>
      </w:r>
      <w:r>
        <w:tab/>
      </w:r>
      <w:r w:rsidRPr="00B325AE">
        <w:t>This act shall take effect immediately.</w:t>
      </w:r>
      <w:r w:rsidR="00A4408B">
        <w:t xml:space="preserve"> </w:t>
      </w:r>
      <w:r w:rsidR="00A4408B">
        <w:br w:type="page"/>
      </w:r>
    </w:p>
    <w:p w:rsidR="000658AF" w:rsidRDefault="000658AF" w:rsidP="00975E52">
      <w:pPr>
        <w:jc w:val="center"/>
      </w:pPr>
      <w:r w:rsidRPr="00B325AE">
        <w:t>STATEMENT</w:t>
      </w:r>
    </w:p>
    <w:p w:rsidR="00DA1661" w:rsidRPr="00B325AE" w:rsidRDefault="00DA1661" w:rsidP="000658AF"/>
    <w:p w:rsidR="000658AF" w:rsidRPr="00B325AE" w:rsidRDefault="000658AF" w:rsidP="000658AF">
      <w:r w:rsidRPr="00B325AE">
        <w:tab/>
        <w:t xml:space="preserve">The statutory grounds for denial of an application for expungement are enumerated in N.J.S.2C:52-14.  Subsection d. of N.J.S.2C:52-14 directs that a petition for expungement shall be denied when 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  </w:t>
      </w:r>
    </w:p>
    <w:p w:rsidR="000658AF" w:rsidRPr="00B325AE" w:rsidRDefault="000658AF" w:rsidP="000658AF">
      <w:r w:rsidRPr="00B325AE">
        <w:tab/>
        <w:t xml:space="preserve">This bill amends </w:t>
      </w:r>
      <w:r>
        <w:t>s</w:t>
      </w:r>
      <w:r w:rsidRPr="00B325AE">
        <w:t>ubsection d. of N.J.S.2C:52-14</w:t>
      </w:r>
      <w:r>
        <w:t xml:space="preserve"> </w:t>
      </w:r>
      <w:r w:rsidRPr="00B325AE">
        <w:t xml:space="preserve">to bar the denial of relief in cases that qualify for relief under N.J.S.2C:52-6.  N.J.S.2C:52-6 is concerned with an arrest or charge that does not result in a conviction, and permits a person against whom charges are dismissed to apply for an expungement.  </w:t>
      </w:r>
    </w:p>
    <w:p w:rsidR="000658AF" w:rsidRPr="00E7752C" w:rsidRDefault="000658AF" w:rsidP="00E7752C">
      <w:r w:rsidRPr="00B325AE">
        <w:tab/>
      </w:r>
      <w:r>
        <w:t>I</w:t>
      </w:r>
      <w:r w:rsidRPr="00B325AE">
        <w:t>n dismissal-based expungement cases, the ability</w:t>
      </w:r>
      <w:r>
        <w:t xml:space="preserve"> to obtain an expungement does not need to</w:t>
      </w:r>
      <w:r w:rsidRPr="00B325AE">
        <w:t xml:space="preserve"> be impacted by whether or not a civil action is pending, since the ability to file</w:t>
      </w:r>
      <w:r>
        <w:t xml:space="preserve"> for an expungement</w:t>
      </w:r>
      <w:r w:rsidRPr="00B325AE">
        <w:t xml:space="preserve"> is </w:t>
      </w:r>
      <w:r>
        <w:t>expressly</w:t>
      </w:r>
      <w:r w:rsidRPr="00B325AE">
        <w:t xml:space="preserve"> permitted at the time of the dismissal of charges, and access to expunged records remains available even after an expungement is granted, for good cause shown.  </w:t>
      </w:r>
    </w:p>
    <w:sectPr w:rsidR="000658AF" w:rsidRPr="00E7752C" w:rsidSect="00A4408B">
      <w:headerReference w:type="default" r:id="rId14"/>
      <w:footerReference w:type="default" r:id="rId15"/>
      <w:headerReference w:type="first" r:id="rId16"/>
      <w:footerReference w:type="first" r:id="rId17"/>
      <w:pgSz w:w="12240" w:h="20160" w:code="5"/>
      <w:pgMar w:top="1440" w:right="2520" w:bottom="1728"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E9" w:rsidRDefault="009C7CE9">
      <w:r>
        <w:separator/>
      </w:r>
    </w:p>
  </w:endnote>
  <w:endnote w:type="continuationSeparator" w:id="0">
    <w:p w:rsidR="009C7CE9" w:rsidRDefault="009C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561" w:rsidRDefault="001D3561" w:rsidP="001D3561">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8B" w:rsidRPr="00921C91" w:rsidRDefault="00A440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408B" w:rsidRPr="00921C91" w:rsidRDefault="00A4408B">
    <w:pPr>
      <w:pStyle w:val="Footer"/>
      <w:rPr>
        <w:szCs w:val="18"/>
      </w:rPr>
    </w:pPr>
  </w:p>
  <w:p w:rsidR="00A4408B" w:rsidRPr="00921C91" w:rsidRDefault="00A440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408B" w:rsidRDefault="00A4408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E9" w:rsidRDefault="009C7CE9">
      <w:r>
        <w:separator/>
      </w:r>
    </w:p>
  </w:footnote>
  <w:footnote w:type="continuationSeparator" w:id="0">
    <w:p w:rsidR="009C7CE9" w:rsidRDefault="009C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0D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3561" w:rsidRDefault="001D3561" w:rsidP="001D3561">
    <w:pPr>
      <w:pStyle w:val="bpuHeadSpon"/>
    </w:pPr>
    <w:r w:rsidRPr="00A4408B">
      <w:rPr>
        <w:rStyle w:val="bpuHeadSponChar"/>
      </w:rPr>
      <w:t>S800</w:t>
    </w:r>
    <w:r>
      <w:t xml:space="preserve"> CUNNINGHAM, SINGLETON</w:t>
    </w:r>
  </w:p>
  <w:p w:rsidR="00A4408B" w:rsidRDefault="00A4408B" w:rsidP="00A4408B">
    <w:pPr>
      <w:pStyle w:val="bpuHeadSpon"/>
    </w:pPr>
    <w:r>
      <w:fldChar w:fldCharType="begin"/>
    </w:r>
    <w:r>
      <w:instrText xml:space="preserve"> PAGE  \* MERGEFORMAT </w:instrText>
    </w:r>
    <w:r>
      <w:fldChar w:fldCharType="separate"/>
    </w:r>
    <w:r w:rsidR="003702AF">
      <w:rPr>
        <w:noProof/>
      </w:rPr>
      <w:t>3</w:t>
    </w:r>
    <w:r>
      <w:fldChar w:fldCharType="end"/>
    </w:r>
  </w:p>
  <w:p w:rsidR="00A4408B" w:rsidRPr="00AF575C" w:rsidRDefault="00A4408B" w:rsidP="00A440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408B" w:rsidRDefault="00A4408B" w:rsidP="00A4408B">
    <w:pPr>
      <w:pStyle w:val="bpuHeadSpon"/>
    </w:pPr>
    <w:r w:rsidRPr="00A4408B">
      <w:rPr>
        <w:rStyle w:val="bpuHeadSponChar"/>
      </w:rPr>
      <w:t>S800</w:t>
    </w:r>
    <w:r>
      <w:t xml:space="preserve"> CUNNINGHAM</w:t>
    </w:r>
    <w:r w:rsidR="001D3561">
      <w:t xml:space="preserve">, </w:t>
    </w:r>
    <w:r w:rsidR="001D3561">
      <w:t>SINGLETON</w:t>
    </w:r>
  </w:p>
  <w:p w:rsidR="00A4408B" w:rsidRDefault="00A4408B" w:rsidP="00A4408B">
    <w:pPr>
      <w:pStyle w:val="bpuHeadSpon"/>
    </w:pPr>
    <w:r>
      <w:fldChar w:fldCharType="begin"/>
    </w:r>
    <w:r>
      <w:instrText xml:space="preserve"> PAGE  \* MERGEFORMAT </w:instrText>
    </w:r>
    <w:r>
      <w:fldChar w:fldCharType="separate"/>
    </w:r>
    <w:r w:rsidR="003702AF">
      <w:rPr>
        <w:noProof/>
      </w:rPr>
      <w:t>2</w:t>
    </w:r>
    <w:r>
      <w:fldChar w:fldCharType="end"/>
    </w:r>
  </w:p>
  <w:p w:rsidR="00A4408B" w:rsidRDefault="00A4408B" w:rsidP="00A440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C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8AF"/>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561"/>
    <w:rsid w:val="001D576D"/>
    <w:rsid w:val="001D7350"/>
    <w:rsid w:val="001E4DBB"/>
    <w:rsid w:val="001F6719"/>
    <w:rsid w:val="001F6DA6"/>
    <w:rsid w:val="00214614"/>
    <w:rsid w:val="0022067D"/>
    <w:rsid w:val="0022334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2AF"/>
    <w:rsid w:val="0037458C"/>
    <w:rsid w:val="00381407"/>
    <w:rsid w:val="0038486B"/>
    <w:rsid w:val="00393B6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E52"/>
    <w:rsid w:val="00980A56"/>
    <w:rsid w:val="00986E4C"/>
    <w:rsid w:val="009937ED"/>
    <w:rsid w:val="00993BCE"/>
    <w:rsid w:val="009A28BB"/>
    <w:rsid w:val="009A5E9B"/>
    <w:rsid w:val="009B0B5A"/>
    <w:rsid w:val="009B141C"/>
    <w:rsid w:val="009B5662"/>
    <w:rsid w:val="009C3EDF"/>
    <w:rsid w:val="009C76BC"/>
    <w:rsid w:val="009C7CE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08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024"/>
    <w:rsid w:val="00B7201D"/>
    <w:rsid w:val="00B809B3"/>
    <w:rsid w:val="00B80AFD"/>
    <w:rsid w:val="00B854DC"/>
    <w:rsid w:val="00B90F81"/>
    <w:rsid w:val="00B91BF9"/>
    <w:rsid w:val="00BB2482"/>
    <w:rsid w:val="00BC4545"/>
    <w:rsid w:val="00BD79EC"/>
    <w:rsid w:val="00BE204A"/>
    <w:rsid w:val="00BE26FC"/>
    <w:rsid w:val="00BF1FDB"/>
    <w:rsid w:val="00BF23C7"/>
    <w:rsid w:val="00BF7456"/>
    <w:rsid w:val="00C035F3"/>
    <w:rsid w:val="00C078A1"/>
    <w:rsid w:val="00C30899"/>
    <w:rsid w:val="00C3401C"/>
    <w:rsid w:val="00C473B8"/>
    <w:rsid w:val="00C603F9"/>
    <w:rsid w:val="00C614C5"/>
    <w:rsid w:val="00C83317"/>
    <w:rsid w:val="00C937A1"/>
    <w:rsid w:val="00C93F56"/>
    <w:rsid w:val="00CB344E"/>
    <w:rsid w:val="00CD5AE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661"/>
    <w:rsid w:val="00DA6AA9"/>
    <w:rsid w:val="00DB5B8E"/>
    <w:rsid w:val="00DC19C7"/>
    <w:rsid w:val="00DC283E"/>
    <w:rsid w:val="00DC75BA"/>
    <w:rsid w:val="00DD1E46"/>
    <w:rsid w:val="00DE550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8F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F7A910"/>
  <w15:docId w15:val="{C25947B8-AB2B-4E45-ADA2-CCBB18FD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408B"/>
  </w:style>
  <w:style w:type="paragraph" w:styleId="BalloonText">
    <w:name w:val="Balloon Text"/>
    <w:basedOn w:val="Normal"/>
    <w:link w:val="BalloonTextChar"/>
    <w:semiHidden/>
    <w:unhideWhenUsed/>
    <w:rsid w:val="00FB08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8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B7B5E-3A38-48CB-A59B-EC740C175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587</Words>
  <Characters>3157</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S800</vt:lpstr>
    </vt:vector>
  </TitlesOfParts>
  <Manager>R230</Manager>
  <Company>OFFICE of LEGISLATIVE SERVICES</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S800</dc:title>
  <dc:creator>Senator  CUNNINGHAM</dc:creator>
  <cp:keywords>S800|3|JU |103|0|0|!|0|</cp:keywords>
  <dc:description>PREFILED 2020</dc:description>
  <cp:lastModifiedBy>Puleo, Roseanne</cp:lastModifiedBy>
  <cp:revision>2</cp:revision>
  <cp:lastPrinted>2020-02-11T17:22:00Z</cp:lastPrinted>
  <dcterms:created xsi:type="dcterms:W3CDTF">2020-02-11T17:22:00Z</dcterms:created>
  <dcterms:modified xsi:type="dcterms:W3CDTF">2020-02-11T17:22:00Z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