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7249" w:rsidRDefault="00307249" w:rsidP="00307249">
      <w:pPr>
        <w:pStyle w:val="bpuBill"/>
      </w:pPr>
      <w:bookmarkStart w:id="0" w:name="bpuFrontPg"/>
      <w:bookmarkStart w:id="1" w:name="_GoBack"/>
      <w:bookmarkEnd w:id="0"/>
      <w:bookmarkEnd w:id="1"/>
      <w:r>
        <w:t xml:space="preserve">SENATE, No. 802 </w:t>
      </w:r>
    </w:p>
    <w:p w:rsidR="00307249" w:rsidRPr="00307249" w:rsidRDefault="00307249" w:rsidP="003072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37209" r:id="rId8"/>
        </w:object>
      </w:r>
    </w:p>
    <w:p w:rsidR="00307249" w:rsidRDefault="00307249" w:rsidP="00307249">
      <w:pPr>
        <w:pStyle w:val="bpuState"/>
      </w:pPr>
      <w:r>
        <w:t>STATE OF NEW JERSEY</w:t>
      </w:r>
    </w:p>
    <w:p w:rsidR="00307249" w:rsidRDefault="00307249" w:rsidP="00307249">
      <w:pPr>
        <w:pStyle w:val="bpuLegislature"/>
      </w:pPr>
      <w:r>
        <w:t>219th LEGISLATURE</w:t>
      </w:r>
    </w:p>
    <w:p w:rsidR="00307249" w:rsidRDefault="00307249" w:rsidP="00307249">
      <w:pPr>
        <w:pStyle w:val="bpuWpGraphic"/>
      </w:pPr>
      <w:r>
        <w:object w:dxaOrig="8985" w:dyaOrig="255">
          <v:shape id="_x0000_i1026" type="#_x0000_t75" style="width:6in;height:12.1pt" o:ole="">
            <v:imagedata r:id="rId7" o:title=""/>
          </v:shape>
          <o:OLEObject Type="Embed" ProgID="WPWin6.1" ShapeID="_x0000_i1026" DrawAspect="Content" ObjectID="_1640237210" r:id="rId9"/>
        </w:object>
      </w:r>
      <w:r>
        <w:t xml:space="preserve">  </w:t>
      </w:r>
    </w:p>
    <w:p w:rsidR="00307249" w:rsidRDefault="00307249" w:rsidP="00307249">
      <w:pPr>
        <w:pStyle w:val="bpuIntro"/>
      </w:pPr>
      <w:r>
        <w:t>PRE-FILED FOR INTRODUCTION IN THE 2020 SESSION</w:t>
      </w:r>
    </w:p>
    <w:p w:rsidR="00307249" w:rsidRDefault="00307249" w:rsidP="00307249">
      <w:pPr>
        <w:pStyle w:val="bpuIntro"/>
      </w:pPr>
    </w:p>
    <w:p w:rsidR="00307249" w:rsidRDefault="00307249" w:rsidP="00307249">
      <w:pPr>
        <w:pStyle w:val="bpuIntro"/>
        <w:sectPr w:rsidR="00307249" w:rsidSect="00307249">
          <w:headerReference w:type="even" r:id="rId10"/>
          <w:headerReference w:type="default" r:id="rId11"/>
          <w:pgSz w:w="12240" w:h="20160" w:code="5"/>
          <w:pgMar w:top="2160" w:right="1440" w:bottom="1440" w:left="1440" w:header="720" w:footer="720" w:gutter="0"/>
          <w:pgNumType w:start="1"/>
          <w:cols w:space="720"/>
          <w:docGrid w:linePitch="360"/>
        </w:sectPr>
      </w:pPr>
    </w:p>
    <w:p w:rsidR="00307249" w:rsidRDefault="00307249" w:rsidP="00307249">
      <w:pPr>
        <w:pStyle w:val="bpuIntro"/>
      </w:pPr>
    </w:p>
    <w:p w:rsidR="00307249" w:rsidRDefault="00307249" w:rsidP="00307249">
      <w:pPr>
        <w:pStyle w:val="bpuSponsor"/>
      </w:pPr>
      <w:r>
        <w:t>Sponsored by:</w:t>
      </w:r>
    </w:p>
    <w:p w:rsidR="00307249" w:rsidRDefault="00307249" w:rsidP="00307249">
      <w:pPr>
        <w:pStyle w:val="bpuSponsor"/>
      </w:pPr>
      <w:r>
        <w:t>Senator  SANDRA B. CUNNINGHAM</w:t>
      </w:r>
    </w:p>
    <w:p w:rsidR="00307249" w:rsidRDefault="00307249" w:rsidP="00307249">
      <w:pPr>
        <w:pStyle w:val="bpuSponsor"/>
      </w:pPr>
      <w:r>
        <w:t>District 31 (Hudson)</w:t>
      </w:r>
    </w:p>
    <w:p w:rsidR="00307249" w:rsidRDefault="00307249" w:rsidP="00307249">
      <w:pPr>
        <w:pStyle w:val="bpuSponsor"/>
      </w:pPr>
    </w:p>
    <w:p w:rsidR="00307249" w:rsidRDefault="00307249" w:rsidP="00307249">
      <w:pPr>
        <w:pStyle w:val="bpuSponsor"/>
      </w:pPr>
    </w:p>
    <w:p w:rsidR="00307249" w:rsidRDefault="00307249" w:rsidP="00307249">
      <w:pPr>
        <w:pStyle w:val="bpuSponsor"/>
      </w:pPr>
    </w:p>
    <w:p w:rsidR="00307249" w:rsidRDefault="00307249" w:rsidP="00307249">
      <w:pPr>
        <w:pStyle w:val="bpuSponsor"/>
      </w:pPr>
    </w:p>
    <w:p w:rsidR="00307249" w:rsidRDefault="00307249" w:rsidP="00307249">
      <w:pPr>
        <w:pStyle w:val="bpuSponsor"/>
      </w:pPr>
      <w:r>
        <w:t>SYNOPSIS</w:t>
      </w:r>
    </w:p>
    <w:p w:rsidR="00307249" w:rsidRDefault="00307249" w:rsidP="00307249">
      <w:pPr>
        <w:pStyle w:val="bpuNormText"/>
      </w:pPr>
      <w:r>
        <w:tab/>
        <w:t xml:space="preserve">Includes certain armed security officers regulated by “Detective Melvin Vincent Santiago’s Law” in crimes of assault and disarming an officer. </w:t>
      </w:r>
    </w:p>
    <w:p w:rsidR="00307249" w:rsidRDefault="00307249" w:rsidP="00307249">
      <w:pPr>
        <w:pStyle w:val="bpuNormText"/>
      </w:pPr>
    </w:p>
    <w:p w:rsidR="00307249" w:rsidRDefault="00307249" w:rsidP="00307249">
      <w:pPr>
        <w:pStyle w:val="bpuSponsor"/>
      </w:pPr>
      <w:r>
        <w:t xml:space="preserve">CURRENT VERSION OF TEXT </w:t>
      </w:r>
    </w:p>
    <w:p w:rsidR="00307249" w:rsidRDefault="00307249" w:rsidP="00307249">
      <w:pPr>
        <w:pStyle w:val="bpuNormText"/>
      </w:pPr>
      <w:r>
        <w:tab/>
        <w:t>Introduced Pending Technical Review by Legislative Counsel.</w:t>
      </w:r>
    </w:p>
    <w:p w:rsidR="00307249" w:rsidRDefault="00307249" w:rsidP="0030724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07249" w:rsidRDefault="0030724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07249" w:rsidSect="00307249">
          <w:type w:val="continuous"/>
          <w:pgSz w:w="12240" w:h="20160" w:code="5"/>
          <w:pgMar w:top="2160" w:right="2275" w:bottom="1440" w:left="2275" w:header="72" w:footer="720" w:gutter="0"/>
          <w:pgNumType w:start="1"/>
          <w:cols w:space="720"/>
          <w:docGrid w:linePitch="360"/>
        </w:sectPr>
      </w:pPr>
    </w:p>
    <w:p w:rsidR="00D44277" w:rsidRPr="00677316" w:rsidRDefault="00D44277" w:rsidP="00D44277">
      <w:pPr>
        <w:pStyle w:val="HangingAnAct"/>
        <w:rPr>
          <w:rStyle w:val="HangingAnActChar"/>
        </w:rPr>
      </w:pPr>
      <w:r w:rsidRPr="00D44277">
        <w:rPr>
          <w:rStyle w:val="BillHead"/>
        </w:rPr>
        <w:lastRenderedPageBreak/>
        <w:t>An Act</w:t>
      </w:r>
      <w:r w:rsidRPr="006B7FA7">
        <w:rPr>
          <w:rStyle w:val="HangingAnActChar"/>
        </w:rPr>
        <w:t xml:space="preserve"> </w:t>
      </w:r>
      <w:r w:rsidRPr="003B7E3D">
        <w:t>concerning offenses against certain armed security officers and amending N.J.S.2C:12-1 and P.L.1996, c.14.</w:t>
      </w:r>
    </w:p>
    <w:p w:rsidR="00D44277" w:rsidRPr="00D71D68" w:rsidRDefault="00D44277" w:rsidP="00D44277"/>
    <w:p w:rsidR="00D44277" w:rsidRPr="00AA7880" w:rsidRDefault="00D44277" w:rsidP="00D44277">
      <w:r>
        <w:tab/>
      </w:r>
      <w:r>
        <w:rPr>
          <w:rStyle w:val="BillHeading2"/>
        </w:rPr>
        <w:t xml:space="preserve">Be It Enacted </w:t>
      </w:r>
      <w:r>
        <w:rPr>
          <w:rStyle w:val="BillLanguage"/>
        </w:rPr>
        <w:t>by the Senate and General Assembly of the State of New Jersey:</w:t>
      </w:r>
    </w:p>
    <w:p w:rsidR="00D44277" w:rsidRDefault="00D44277" w:rsidP="00D44277"/>
    <w:p w:rsidR="00D44277" w:rsidRPr="003F60C0" w:rsidRDefault="00D44277" w:rsidP="00D44277">
      <w:r w:rsidRPr="003F60C0">
        <w:tab/>
        <w:t>1.</w:t>
      </w:r>
      <w:r w:rsidRPr="003F60C0">
        <w:tab/>
        <w:t>N.J.S.2C:12-1 is amended to read as follows:</w:t>
      </w:r>
    </w:p>
    <w:p w:rsidR="00D44277" w:rsidRPr="003F60C0" w:rsidRDefault="00D44277" w:rsidP="00D44277">
      <w:pPr>
        <w:tabs>
          <w:tab w:val="clear" w:pos="3600"/>
          <w:tab w:val="left" w:pos="2520"/>
        </w:tabs>
      </w:pPr>
      <w:r w:rsidRPr="003F60C0">
        <w:tab/>
        <w:t>2C:12-1.</w:t>
      </w:r>
      <w:r w:rsidRPr="003F60C0">
        <w:tab/>
        <w:t>Assault.</w:t>
      </w:r>
      <w:r w:rsidRPr="003F60C0">
        <w:tab/>
        <w:t>a.</w:t>
      </w:r>
      <w:r w:rsidRPr="003F60C0">
        <w:tab/>
        <w:t>Simple assault.  A person is guilty of assault if he:</w:t>
      </w:r>
    </w:p>
    <w:p w:rsidR="00D44277" w:rsidRPr="003F60C0" w:rsidRDefault="00D44277" w:rsidP="00D44277">
      <w:r w:rsidRPr="003F60C0">
        <w:tab/>
        <w:t>(1)</w:t>
      </w:r>
      <w:r w:rsidRPr="003F60C0">
        <w:tab/>
        <w:t>Attempts to cause or purposely, knowingly or recklessly causes bodily injury to another; or</w:t>
      </w:r>
    </w:p>
    <w:p w:rsidR="00D44277" w:rsidRPr="003F60C0" w:rsidRDefault="00D44277" w:rsidP="00D44277">
      <w:r w:rsidRPr="003F60C0">
        <w:tab/>
        <w:t>(2)</w:t>
      </w:r>
      <w:r w:rsidRPr="003F60C0">
        <w:tab/>
        <w:t>Negligently causes bodily injury to another with a deadly weapon; or</w:t>
      </w:r>
    </w:p>
    <w:p w:rsidR="00D44277" w:rsidRPr="003F60C0" w:rsidRDefault="00D44277" w:rsidP="00D44277">
      <w:r w:rsidRPr="003F60C0">
        <w:tab/>
        <w:t>(3)</w:t>
      </w:r>
      <w:r w:rsidRPr="003F60C0">
        <w:tab/>
        <w:t>Attempts by physical menace to put another in fear of imminent serious bodily injury.</w:t>
      </w:r>
    </w:p>
    <w:p w:rsidR="00D44277" w:rsidRPr="003F60C0" w:rsidRDefault="00D44277" w:rsidP="00D44277">
      <w:r w:rsidRPr="003F60C0">
        <w:tab/>
        <w:t>Simple assault is a disorderly persons offense unless committed in a fight or scuffle entered into by mutual consent, in which case it is a petty disorderly persons offense.</w:t>
      </w:r>
    </w:p>
    <w:p w:rsidR="00D44277" w:rsidRPr="003F60C0" w:rsidRDefault="00D44277" w:rsidP="00D44277">
      <w:r w:rsidRPr="003F60C0">
        <w:tab/>
        <w:t xml:space="preserve"> b.</w:t>
      </w:r>
      <w:r w:rsidRPr="003F60C0">
        <w:tab/>
        <w:t>Aggravated assault.  A person is guilty of aggravated assault if he:</w:t>
      </w:r>
    </w:p>
    <w:p w:rsidR="00D44277" w:rsidRPr="003F60C0" w:rsidRDefault="00D44277" w:rsidP="00D44277">
      <w:r w:rsidRPr="003F60C0">
        <w:tab/>
        <w:t>(1)</w:t>
      </w:r>
      <w:r w:rsidRPr="003F60C0">
        <w:tab/>
        <w:t>Attempts to cause serious bodily injury to another, or causes such injury purposely or knowingly or under circumstances manifesting extreme indifference to the value of human life recklessly causes such injury; or</w:t>
      </w:r>
    </w:p>
    <w:p w:rsidR="00D44277" w:rsidRPr="003F60C0" w:rsidRDefault="00D44277" w:rsidP="00D44277">
      <w:r w:rsidRPr="003F60C0">
        <w:tab/>
        <w:t>(2)</w:t>
      </w:r>
      <w:r w:rsidRPr="003F60C0">
        <w:tab/>
        <w:t>Attempts to cause or purposely or knowingly causes bodily injury to another with a deadly weapon; or</w:t>
      </w:r>
    </w:p>
    <w:p w:rsidR="00D44277" w:rsidRPr="003F60C0" w:rsidRDefault="00D44277" w:rsidP="00D44277">
      <w:r w:rsidRPr="003F60C0">
        <w:tab/>
        <w:t>(3)</w:t>
      </w:r>
      <w:r w:rsidRPr="003F60C0">
        <w:tab/>
        <w:t>Recklessly causes bodily injury to another with a deadly weapon; or</w:t>
      </w:r>
    </w:p>
    <w:p w:rsidR="00D44277" w:rsidRPr="003F60C0" w:rsidRDefault="00D44277" w:rsidP="00D44277">
      <w:r w:rsidRPr="003F60C0">
        <w:tab/>
        <w:t>(4)</w:t>
      </w:r>
      <w:r w:rsidRPr="003F60C0">
        <w:tab/>
        <w:t>Knowingly under circumstances manifesting extreme indifference to the value of human life points a firearm, as defined in subsection f. of N.J.S.2C:39-1, at or in the direction of another, whether or not the actor believes it to be loaded; or</w:t>
      </w:r>
    </w:p>
    <w:p w:rsidR="00D44277" w:rsidRPr="003F60C0" w:rsidRDefault="00D44277" w:rsidP="00D44277">
      <w:r w:rsidRPr="003F60C0">
        <w:tab/>
        <w:t>(5)</w:t>
      </w:r>
      <w:r w:rsidRPr="003F60C0">
        <w:tab/>
        <w:t>Commits a simple assault as defined in paragraph (1), (2) or (3) of subsection a. of this section upon:</w:t>
      </w:r>
    </w:p>
    <w:p w:rsidR="00D44277" w:rsidRPr="003F60C0" w:rsidRDefault="00D44277" w:rsidP="00D44277">
      <w:r w:rsidRPr="003F60C0">
        <w:tab/>
        <w:t>(a)</w:t>
      </w:r>
      <w:r w:rsidRPr="003F60C0">
        <w:tab/>
        <w:t>Any law enforcement officer acting in the performance of his duties while in uniform or exhibiting evidence of his authority or because of his status as a law enforcement officer; or</w:t>
      </w:r>
    </w:p>
    <w:p w:rsidR="00D44277" w:rsidRPr="003F60C0" w:rsidRDefault="00D44277" w:rsidP="00D44277">
      <w:r w:rsidRPr="003F60C0">
        <w:tab/>
        <w:t>(b)</w:t>
      </w:r>
      <w:r w:rsidRPr="003F60C0">
        <w:tab/>
        <w:t>Any paid or volunteer fireman acting in the performance of his duties while in uniform or otherwise clearly identifiable as being engaged in the performance of the duties of a fireman; or</w:t>
      </w:r>
    </w:p>
    <w:p w:rsidR="00D44277" w:rsidRPr="003F60C0" w:rsidRDefault="00D44277" w:rsidP="00D44277">
      <w:r w:rsidRPr="003F60C0">
        <w:tab/>
        <w:t>(c)</w:t>
      </w:r>
      <w:r w:rsidRPr="003F60C0">
        <w:tab/>
        <w:t>Any person engaged in emergency first-aid or medical services acting in the performance of his duties while in uniform or otherwise clearly identifiable as being engaged in the performance of emergency first-aid or medical services; or</w:t>
      </w:r>
    </w:p>
    <w:p w:rsidR="00D44277" w:rsidRPr="003F60C0" w:rsidRDefault="00D44277" w:rsidP="00D44277">
      <w:r w:rsidRPr="003F60C0">
        <w:tab/>
        <w:t>(d)</w:t>
      </w:r>
      <w:r w:rsidRPr="003F60C0">
        <w:tab/>
        <w:t xml:space="preserve">Any school board member, school administrator, teacher, school bus driver or other employee of a public or nonpublic school or school board while clearly identifiable as being engaged in the </w:t>
      </w:r>
      <w:r w:rsidRPr="003F60C0">
        <w:lastRenderedPageBreak/>
        <w:t>performance of his duties or because of his status as a member or employee of a public or nonpublic school or school board or any school bus driver employed by an operator under contract to a public or nonpublic school or school board while clearly identifiable as being engaged in the performance of his duties or because of his status as a school bus driver; or</w:t>
      </w:r>
    </w:p>
    <w:p w:rsidR="00D44277" w:rsidRPr="003F60C0" w:rsidRDefault="00D44277" w:rsidP="00D44277">
      <w:r w:rsidRPr="003F60C0">
        <w:tab/>
        <w:t>(e)</w:t>
      </w:r>
      <w:r w:rsidRPr="003F60C0">
        <w:tab/>
        <w:t>Any employee of the Division of Child Protection and Permanency while clearly identifiable as being engaged in the performance of his duties or because of his status as an employee of the division; or</w:t>
      </w:r>
    </w:p>
    <w:p w:rsidR="00D44277" w:rsidRPr="003F60C0" w:rsidRDefault="00D44277" w:rsidP="00D44277">
      <w:r w:rsidRPr="003F60C0">
        <w:tab/>
        <w:t>(f)</w:t>
      </w:r>
      <w:r w:rsidRPr="003F60C0">
        <w:tab/>
        <w:t>Any justice of the Supreme Court, judge of the Superior Court, judge of the Tax Court or municipal judge while clearly identifiable as being engaged in the performance of judicial duties or because of his status as a member of the judiciary; or</w:t>
      </w:r>
    </w:p>
    <w:p w:rsidR="00D44277" w:rsidRPr="003F60C0" w:rsidRDefault="00D44277" w:rsidP="00D44277">
      <w:r w:rsidRPr="003F60C0">
        <w:tab/>
        <w:t>(g)</w:t>
      </w:r>
      <w:r w:rsidRPr="003F60C0">
        <w:tab/>
        <w:t>Any operator of a motorbus or the operator's supervisor or any employee of a rail passenger service while clearly identifiable as being engaged in the performance of his duties or because of his status as an operator of a motorbus or as the operator's supervisor or as an employee of a rail passenger service; or</w:t>
      </w:r>
    </w:p>
    <w:p w:rsidR="00D44277" w:rsidRPr="003F60C0" w:rsidRDefault="00D44277" w:rsidP="00D44277">
      <w:r w:rsidRPr="003F60C0">
        <w:tab/>
        <w:t>(h)</w:t>
      </w:r>
      <w:r w:rsidRPr="003F60C0">
        <w:tab/>
        <w:t>Any Department of Corrections employee, county corrections officer, juvenile corrections officer, State juvenile facility employee, juvenile detention staff member, juvenile detention officer, probation officer or any sheriff, undersheriff, or sheriff's officer acting in the performance of his duties while in uniform or exhibiting evidence of his authority or because of his status as a Department of Corrections employee, county corrections officer, juvenile corrections officer, State juvenile facility employee, juvenile detention staff member, juvenile detention officer, probation officer, sheriff, undersheriff, or sheriff's officer; or</w:t>
      </w:r>
    </w:p>
    <w:p w:rsidR="00D44277" w:rsidRPr="003F60C0" w:rsidRDefault="00D44277" w:rsidP="00D44277">
      <w:r w:rsidRPr="003F60C0">
        <w:tab/>
        <w:t>(</w:t>
      </w:r>
      <w:proofErr w:type="spellStart"/>
      <w:r w:rsidRPr="003F60C0">
        <w:t>i</w:t>
      </w:r>
      <w:proofErr w:type="spellEnd"/>
      <w:r w:rsidRPr="003F60C0">
        <w:t>)</w:t>
      </w:r>
      <w:r w:rsidRPr="003F60C0">
        <w:tab/>
        <w:t>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his duties in regard to connecting, disconnecting or repairing or attempting to connect, disconnect or repair any gas, electric or water utility, or cable television or telecommunication service; or</w:t>
      </w:r>
    </w:p>
    <w:p w:rsidR="00D44277" w:rsidRPr="003F60C0" w:rsidRDefault="00D44277" w:rsidP="00D44277">
      <w:r w:rsidRPr="003F60C0">
        <w:tab/>
        <w:t>(j)</w:t>
      </w:r>
      <w:r w:rsidRPr="003F60C0">
        <w:tab/>
        <w:t>Any health care worker employed by a licensed health care facility to provide direct patient care, any health care professional licensed or otherwise authorized pursuant to Title 26 or Title 45 of the Revised Statutes to practice a health care profession, except a direct care worker at a State or county psychiatric hospital or State developmental center or veterans' memorial home, while clearly identifiable as being engaged in the duties of providing direct patient care or practicing the health care profession; or</w:t>
      </w:r>
    </w:p>
    <w:p w:rsidR="00D44277" w:rsidRPr="003F60C0" w:rsidRDefault="00D44277" w:rsidP="00D44277">
      <w:r w:rsidRPr="003F60C0">
        <w:lastRenderedPageBreak/>
        <w:tab/>
        <w:t>(k)</w:t>
      </w:r>
      <w:r w:rsidRPr="003F60C0">
        <w:tab/>
        <w:t>Any direct care worker at a State or county psychiatric hospital or State developmental center or veterans' memorial home, 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
    <w:p w:rsidR="00D44277" w:rsidRPr="003F60C0" w:rsidRDefault="00D44277" w:rsidP="00D44277">
      <w:pPr>
        <w:rPr>
          <w:u w:val="single"/>
        </w:rPr>
      </w:pPr>
      <w:r w:rsidRPr="003F60C0">
        <w:tab/>
      </w:r>
      <w:r w:rsidRPr="003F60C0">
        <w:rPr>
          <w:u w:val="single"/>
        </w:rPr>
        <w:t>(l)</w:t>
      </w:r>
      <w:r w:rsidRPr="003F2A81">
        <w:rPr>
          <w:u w:val="single"/>
        </w:rPr>
        <w:tab/>
        <w:t>Any armed security officer regulated pursuant to P.L.2004, c.134 (C.45:19A-1 et seq.) and sections 5 and 6 of P.L.2015, c.295 (C.45:19A-6.1 and 45:19A-6.2) in the performance of his duties while in uniform or because of his status as an armed security officer;</w:t>
      </w:r>
    </w:p>
    <w:p w:rsidR="00D44277" w:rsidRPr="003F60C0" w:rsidRDefault="00D44277" w:rsidP="00D44277">
      <w:r w:rsidRPr="003F60C0">
        <w:tab/>
        <w:t>(6)</w:t>
      </w:r>
      <w:r w:rsidRPr="003F60C0">
        <w:tab/>
        <w:t>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w:t>
      </w:r>
    </w:p>
    <w:p w:rsidR="00D44277" w:rsidRPr="003F60C0" w:rsidRDefault="00D44277" w:rsidP="00D44277">
      <w:r w:rsidRPr="003F60C0">
        <w:tab/>
        <w:t>(7)</w:t>
      </w:r>
      <w:r w:rsidRPr="003F60C0">
        <w:tab/>
        <w:t>Attempts to cause significant bodily injury to another or causes significant bodily injury purposely or knowingly or, under circumstances manifesting extreme indifference to the value of human life recklessly causes such significant bodily injury; or</w:t>
      </w:r>
    </w:p>
    <w:p w:rsidR="00D44277" w:rsidRPr="003F60C0" w:rsidRDefault="00D44277" w:rsidP="00D44277">
      <w:r w:rsidRPr="003F60C0">
        <w:tab/>
        <w:t>(8)</w:t>
      </w:r>
      <w:r w:rsidRPr="003F60C0">
        <w:tab/>
        <w:t>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  For purposes of this paragraph, "emergency services personnel" shall include, but not be limited to, any paid or volunteer fireman, any person engaged in emergency first-aid or medical services and any law enforcement officer.  Notwithstanding any other provision of law to the contrary, a person shall be strictly liable for a violation of this paragraph upon proof of a violation of N.J.S.2C:17-1 which resulted in bodily injury to any emergency services personnel; or</w:t>
      </w:r>
    </w:p>
    <w:p w:rsidR="00D44277" w:rsidRPr="003F60C0" w:rsidRDefault="00D44277" w:rsidP="00D44277">
      <w:r w:rsidRPr="003F60C0">
        <w:tab/>
        <w:t>(9)</w:t>
      </w:r>
      <w:r w:rsidRPr="003F60C0">
        <w:tab/>
        <w:t>Knowingly, under circumstances manifesting extreme indifference to the value of human life, points or displays a firearm, as defined in subsection f. of N.J.S.2C:39-1, at or in the direction of a law enforcement officer; or</w:t>
      </w:r>
    </w:p>
    <w:p w:rsidR="00D44277" w:rsidRPr="003F60C0" w:rsidRDefault="00D44277" w:rsidP="00D44277">
      <w:pPr>
        <w:tabs>
          <w:tab w:val="clear" w:pos="720"/>
          <w:tab w:val="left" w:pos="900"/>
        </w:tabs>
      </w:pPr>
      <w:r w:rsidRPr="003F60C0">
        <w:tab/>
        <w:t>(10)</w:t>
      </w:r>
      <w:r w:rsidRPr="003F60C0">
        <w:tab/>
        <w:t xml:space="preserve">Knowingly points, displays or uses an imitation firearm, as defined in subsection v. of N.J.S.2C:39-1, at or in the direction of a law enforcement officer with the purpose to intimidate, threaten or </w:t>
      </w:r>
      <w:r w:rsidRPr="003F60C0">
        <w:lastRenderedPageBreak/>
        <w:t>attempt to put the officer in fear of bodily injury or for any unlawful purpose; or</w:t>
      </w:r>
    </w:p>
    <w:p w:rsidR="00D44277" w:rsidRPr="003F60C0" w:rsidRDefault="00D44277" w:rsidP="00D44277">
      <w:pPr>
        <w:tabs>
          <w:tab w:val="clear" w:pos="720"/>
          <w:tab w:val="left" w:pos="900"/>
        </w:tabs>
      </w:pPr>
      <w:r w:rsidRPr="003F60C0">
        <w:tab/>
        <w:t>(11)</w:t>
      </w:r>
      <w:r w:rsidRPr="003F60C0">
        <w:tab/>
        <w:t>Uses or activates a laser sighting system or device, or a system or device which, in the manner used, would cause a reasonable person to believe that it is a laser sighting system or device, against a law enforcement officer acting in the performance of his duties while in uniform or exhibit</w:t>
      </w:r>
      <w:r>
        <w:t xml:space="preserve">ing evidence of his authority. </w:t>
      </w:r>
      <w:r w:rsidRPr="003F60C0">
        <w:t xml:space="preserve">As used in this paragraph, "laser sighting system or device" means any system or device that is integrated with or affixed to a firearm and emits a laser light beam that is used to assist in the sight alignment or aiming of the firearm; or </w:t>
      </w:r>
    </w:p>
    <w:p w:rsidR="00D44277" w:rsidRPr="003F60C0" w:rsidRDefault="00D44277" w:rsidP="00D44277">
      <w:pPr>
        <w:tabs>
          <w:tab w:val="clear" w:pos="720"/>
          <w:tab w:val="left" w:pos="900"/>
        </w:tabs>
      </w:pPr>
      <w:r w:rsidRPr="003F60C0">
        <w:tab/>
        <w:t>(12)</w:t>
      </w:r>
      <w:r w:rsidRPr="003F60C0">
        <w:tab/>
        <w:t>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 or</w:t>
      </w:r>
    </w:p>
    <w:p w:rsidR="00D44277" w:rsidRPr="003F60C0" w:rsidRDefault="00D44277" w:rsidP="00D44277">
      <w:pPr>
        <w:tabs>
          <w:tab w:val="clear" w:pos="720"/>
          <w:tab w:val="left" w:pos="900"/>
        </w:tabs>
      </w:pPr>
      <w:r w:rsidRPr="003F60C0">
        <w:tab/>
        <w:t>(13)</w:t>
      </w:r>
      <w:r w:rsidRPr="003F60C0">
        <w:tab/>
        <w:t>Knowingly or, under circumstances manifesting extreme indifference to the value of human life, recklessly obstructs the breathing or blood circulation of a person who, with respect to the actor, meets the definition of a victim of domestic violence, as defined in subsection d. of section 3 of P.L.1991, c.261 (C.2C:25-19), by applying pressure on the throat or neck or blocking the nose or mouth of such person, thereby causing or attempting to cause bodily injury.</w:t>
      </w:r>
    </w:p>
    <w:p w:rsidR="00D44277" w:rsidRPr="003F60C0" w:rsidRDefault="00D44277" w:rsidP="00D44277">
      <w:r w:rsidRPr="003F60C0">
        <w:tab/>
        <w:t>Aggravated assault under paragraphs (1) and (6) of subsection b. of this section is a crime of the second degree; under paragraphs (2), (7), (9)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otherwise it is a crime of the fourth degree. Aggravated assault under paragraph (8) of subsection b. of this section is a crime of the third degree if the victim suffers bodily injury; if the victim suffers significant bodily injury or serious bodily injury it is a crime of the second degree.  Aggravated assault under paragraph (11) of subsection b. of this section is a crime of the third degree.  Aggravated assault under paragraph (12) or (13) of subsection b. of this section is a crime of the third degree but the presumption of non-imprisonment set forth in subsection e. of N.J.S.2C:44-1 for a first offense of a crime of the third degree shall not apply.</w:t>
      </w:r>
    </w:p>
    <w:p w:rsidR="00D44277" w:rsidRPr="003F60C0" w:rsidRDefault="00D44277" w:rsidP="00D44277">
      <w:pPr>
        <w:tabs>
          <w:tab w:val="clear" w:pos="1440"/>
          <w:tab w:val="left" w:pos="1260"/>
        </w:tabs>
      </w:pPr>
      <w:r w:rsidRPr="003F60C0">
        <w:tab/>
        <w:t>c.</w:t>
      </w:r>
      <w:r w:rsidRPr="003F60C0">
        <w:tab/>
        <w:t>(1)</w:t>
      </w:r>
      <w:r w:rsidRPr="003F60C0">
        <w:tab/>
        <w:t xml:space="preserve">A person is guilty of assault by auto or vessel when the person drives a vehicle or vessel recklessly and causes either serious bodily injury or bodily injury to another.  Assault by auto or vessel is a crime of the fourth degree if serious bodily injury results and is a disorderly persons offense if bodily injury results. Proof </w:t>
      </w:r>
      <w:r w:rsidRPr="003F60C0">
        <w:lastRenderedPageBreak/>
        <w:t>that the defendant was operating a hand-held wireless telephone while driving a motor vehicle in violation of section 1 of P.L.2003, c.310 (C.39:4-97.3) may give rise to an inference that the defendant was driving recklessly.</w:t>
      </w:r>
    </w:p>
    <w:p w:rsidR="00D44277" w:rsidRPr="003F60C0" w:rsidRDefault="00D44277" w:rsidP="00D44277">
      <w:r w:rsidRPr="003F60C0">
        <w:tab/>
        <w:t>(2)</w:t>
      </w:r>
      <w:r w:rsidRPr="003F60C0">
        <w:tab/>
        <w:t>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w:t>
      </w:r>
    </w:p>
    <w:p w:rsidR="00D44277" w:rsidRPr="003F60C0" w:rsidRDefault="00D44277" w:rsidP="00D44277">
      <w:r w:rsidRPr="003F60C0">
        <w:tab/>
        <w:t>(3)</w:t>
      </w:r>
      <w:r w:rsidRPr="003F60C0">
        <w:tab/>
        <w:t>Assault by auto or vessel is a crime of the second degree if serious bodily injury results from the defendant operating the auto or vessel while in violation of R.S.39:4-50 or section 2 of P.L.1981, c.512 (C.39:4-50.4a) while:</w:t>
      </w:r>
    </w:p>
    <w:p w:rsidR="00D44277" w:rsidRPr="003F60C0" w:rsidRDefault="00D44277" w:rsidP="00D44277">
      <w:r w:rsidRPr="003F60C0">
        <w:tab/>
        <w:t>(a)</w:t>
      </w:r>
      <w:r w:rsidRPr="003F60C0">
        <w:tab/>
        <w:t>on any school property used for school purposes which is owned by or leased to any elementary or secondary school or school board, or within 1,000 feet of such school property;</w:t>
      </w:r>
    </w:p>
    <w:p w:rsidR="00D44277" w:rsidRPr="003F60C0" w:rsidRDefault="00D44277" w:rsidP="00D44277">
      <w:r w:rsidRPr="003F60C0">
        <w:tab/>
        <w:t>(b)</w:t>
      </w:r>
      <w:r w:rsidRPr="003F60C0">
        <w:tab/>
        <w:t>driving through a school crossing as defined in R.S.39:1-1 if the municipality, by ordinance or resolution, has designated the school crossing as such; or</w:t>
      </w:r>
    </w:p>
    <w:p w:rsidR="00D44277" w:rsidRPr="003F60C0" w:rsidRDefault="00D44277" w:rsidP="00D44277">
      <w:r w:rsidRPr="003F60C0">
        <w:tab/>
        <w:t>(c)</w:t>
      </w:r>
      <w:r w:rsidRPr="003F60C0">
        <w:tab/>
        <w:t>driving through a school crossing as defined in R.S.39:1-1 knowing that juveniles are present if the municipality has not designated the school crossing as such by ordinance or resolution.</w:t>
      </w:r>
    </w:p>
    <w:p w:rsidR="00D44277" w:rsidRPr="003F60C0" w:rsidRDefault="00D44277" w:rsidP="00D44277">
      <w:r w:rsidRPr="003F60C0">
        <w:tab/>
        <w:t>Assault by auto or vessel is a crime of the third degree if bodily injury results from the defendant operating the auto or vessel in violation of this paragraph.</w:t>
      </w:r>
    </w:p>
    <w:p w:rsidR="00D44277" w:rsidRPr="003F60C0" w:rsidRDefault="00D44277" w:rsidP="00D44277">
      <w:r w:rsidRPr="003F60C0">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
    <w:p w:rsidR="00D44277" w:rsidRPr="003F60C0" w:rsidRDefault="00D44277" w:rsidP="00D44277">
      <w:r w:rsidRPr="003F60C0">
        <w:tab/>
        <w:t>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shall it be a defense to a prosecution under subparagraph (a) or (b) of paragraph (3) of this subsection that no juveniles were present on the school property or crossing zone at the time of the offense or that the school was not in session.</w:t>
      </w:r>
    </w:p>
    <w:p w:rsidR="00D44277" w:rsidRPr="003F60C0" w:rsidRDefault="00D44277" w:rsidP="00D44277">
      <w:r w:rsidRPr="003F60C0">
        <w:tab/>
        <w:t>(4)</w:t>
      </w:r>
      <w:r w:rsidRPr="003F60C0">
        <w:tab/>
        <w:t>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w:t>
      </w:r>
      <w:r>
        <w:t xml:space="preserve">cle and bodily injury results. </w:t>
      </w:r>
      <w:r w:rsidRPr="003F60C0">
        <w:t xml:space="preserve">For purposes of this paragraph, "driving a vehicle in an aggressive manner" shall include, but is not limited to, unexpectedly altering the speed of the vehicle, making improper or </w:t>
      </w:r>
      <w:r w:rsidRPr="003F60C0">
        <w:lastRenderedPageBreak/>
        <w:t>erratic traffic lane changes, disregarding traffic control devices, failing to yield the right of way, or following another vehicle too closely.</w:t>
      </w:r>
    </w:p>
    <w:p w:rsidR="00D44277" w:rsidRPr="003F60C0" w:rsidRDefault="00D44277" w:rsidP="00D44277">
      <w:r w:rsidRPr="003F60C0">
        <w:tab/>
        <w:t>As used in this subsection, "vessel" means a means of conveyance for travel on water and propelled otherwise than by muscular power.</w:t>
      </w:r>
    </w:p>
    <w:p w:rsidR="00D44277" w:rsidRPr="003F60C0" w:rsidRDefault="00D44277" w:rsidP="00D44277">
      <w:r w:rsidRPr="003F60C0">
        <w:tab/>
        <w:t>d.</w:t>
      </w:r>
      <w:r w:rsidRPr="003F60C0">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
    <w:p w:rsidR="00D44277" w:rsidRPr="003F60C0" w:rsidRDefault="00D44277" w:rsidP="00D44277">
      <w:r w:rsidRPr="003F60C0">
        <w:tab/>
        <w:t>e.</w:t>
      </w:r>
      <w:r w:rsidRPr="003F60C0">
        <w:tab/>
        <w:t>(Deleted by amendment, P.L.2001, c.443).</w:t>
      </w:r>
    </w:p>
    <w:p w:rsidR="00D44277" w:rsidRPr="003F60C0" w:rsidRDefault="00D44277" w:rsidP="00D44277">
      <w:r w:rsidRPr="003F60C0">
        <w:tab/>
        <w:t>f.</w:t>
      </w:r>
      <w:r w:rsidRPr="003F60C0">
        <w:tab/>
        <w:t xml:space="preserve">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shall not be construed to create any liability on the part of a participant in a youth sports event or to abrogate any immunity or defense available to a participant in a youth sports event.  As used in this act, "school or community sponsored youth sports event" means a competition, practice or instructional event involving one or more interscholastic sports teams or youth sports teams organized pursuant to a nonprofit or similar charter or which are member teams in a youth league organized by or affiliated with a county or municipal recreation department and shall not include collegiate, semi-professional or professional sporting events. </w:t>
      </w:r>
    </w:p>
    <w:p w:rsidR="00D44277" w:rsidRPr="003F60C0" w:rsidRDefault="00D44277" w:rsidP="00D44277">
      <w:r w:rsidRPr="003F60C0">
        <w:t>(</w:t>
      </w:r>
      <w:proofErr w:type="spellStart"/>
      <w:r w:rsidRPr="003F60C0">
        <w:t>cf</w:t>
      </w:r>
      <w:proofErr w:type="spellEnd"/>
      <w:r w:rsidRPr="003F60C0">
        <w:t>: P.L.2017, c.240)</w:t>
      </w:r>
    </w:p>
    <w:p w:rsidR="00D44277" w:rsidRPr="003F60C0" w:rsidRDefault="00D44277" w:rsidP="00D44277"/>
    <w:p w:rsidR="00D44277" w:rsidRPr="003F60C0" w:rsidRDefault="00D44277" w:rsidP="00D44277">
      <w:r w:rsidRPr="003F60C0">
        <w:tab/>
        <w:t>2.</w:t>
      </w:r>
      <w:r w:rsidRPr="003F60C0">
        <w:tab/>
        <w:t>Section 1 of P.L.1996, c.14 (C.2C:12-11) is amended to read as follows:</w:t>
      </w:r>
    </w:p>
    <w:p w:rsidR="00D44277" w:rsidRPr="003F60C0" w:rsidRDefault="00D44277" w:rsidP="00D44277">
      <w:pPr>
        <w:tabs>
          <w:tab w:val="clear" w:pos="1440"/>
          <w:tab w:val="left" w:pos="1080"/>
        </w:tabs>
      </w:pPr>
      <w:r w:rsidRPr="003F60C0">
        <w:tab/>
        <w:t>1.</w:t>
      </w:r>
      <w:r w:rsidRPr="003F60C0">
        <w:tab/>
        <w:t>a.</w:t>
      </w:r>
      <w:r w:rsidRPr="003F60C0">
        <w:tab/>
        <w:t xml:space="preserve">A person who knowingly takes or attempts to exercise unlawful control over a firearm or other weapon in the possession of a law enforcement or corrections officer </w:t>
      </w:r>
      <w:r w:rsidRPr="003F2A81">
        <w:rPr>
          <w:u w:val="single"/>
        </w:rPr>
        <w:t>or any  armed security officer regulated pursuant to P.L.2004, c.134 (C.45:19A-1 et seq.) and sections 5 and 6 of P.L.2015, c.295 (C.45:19A-6.1 and 45:19A-6.2)</w:t>
      </w:r>
      <w:r w:rsidRPr="003F60C0">
        <w:t xml:space="preserve"> when that officer is acting in the performance of his duties, and either is in uniform or exhibits evidence of his authority, is guilty of a crime of the second degree.</w:t>
      </w:r>
    </w:p>
    <w:p w:rsidR="00D44277" w:rsidRPr="003F60C0" w:rsidRDefault="00D44277" w:rsidP="00D44277">
      <w:r w:rsidRPr="003F60C0">
        <w:tab/>
      </w:r>
      <w:r>
        <w:t xml:space="preserve"> </w:t>
      </w:r>
      <w:r w:rsidRPr="003F60C0">
        <w:t>b.</w:t>
      </w:r>
      <w:r w:rsidRPr="003F60C0">
        <w:tab/>
        <w:t>A person violating the provisions of subsection a. of this section shall be guilty of a crime of the first degree if:</w:t>
      </w:r>
    </w:p>
    <w:p w:rsidR="00D44277" w:rsidRPr="003F60C0" w:rsidRDefault="00D44277" w:rsidP="00D44277">
      <w:r w:rsidRPr="003F60C0">
        <w:tab/>
        <w:t>(1)</w:t>
      </w:r>
      <w:r w:rsidRPr="003F60C0">
        <w:tab/>
        <w:t>The person fires or discharges the firearm;</w:t>
      </w:r>
    </w:p>
    <w:p w:rsidR="00D44277" w:rsidRPr="003F60C0" w:rsidRDefault="00D44277" w:rsidP="00D44277">
      <w:r w:rsidRPr="003F60C0">
        <w:lastRenderedPageBreak/>
        <w:tab/>
        <w:t>(2)</w:t>
      </w:r>
      <w:r w:rsidRPr="003F60C0">
        <w:tab/>
        <w:t>The person uses or threatens to use the firearm or weapon against the officer or any other person; or</w:t>
      </w:r>
    </w:p>
    <w:p w:rsidR="00D44277" w:rsidRPr="003F60C0" w:rsidRDefault="00D44277" w:rsidP="00D44277">
      <w:r w:rsidRPr="003F60C0">
        <w:tab/>
        <w:t>(3)</w:t>
      </w:r>
      <w:r w:rsidRPr="003F60C0">
        <w:tab/>
        <w:t>The officer or another person suffers serious bodily injury.</w:t>
      </w:r>
    </w:p>
    <w:p w:rsidR="00D44277" w:rsidRPr="003F60C0" w:rsidRDefault="00D44277" w:rsidP="00D44277">
      <w:r w:rsidRPr="003F60C0">
        <w:t>(</w:t>
      </w:r>
      <w:proofErr w:type="spellStart"/>
      <w:r w:rsidRPr="003F60C0">
        <w:t>cf</w:t>
      </w:r>
      <w:proofErr w:type="spellEnd"/>
      <w:r w:rsidRPr="003F60C0">
        <w:t>: P.L.1996, c.14, s.1)</w:t>
      </w:r>
    </w:p>
    <w:p w:rsidR="00D44277" w:rsidRPr="003F60C0" w:rsidRDefault="00D44277" w:rsidP="00D44277"/>
    <w:p w:rsidR="00D44277" w:rsidRPr="003F60C0" w:rsidRDefault="00D44277" w:rsidP="00D44277">
      <w:r w:rsidRPr="003F60C0">
        <w:tab/>
        <w:t>3.</w:t>
      </w:r>
      <w:r w:rsidRPr="003F60C0">
        <w:tab/>
        <w:t>This act shall take effect immediately.</w:t>
      </w:r>
    </w:p>
    <w:p w:rsidR="00D44277" w:rsidRPr="003F60C0" w:rsidRDefault="00D44277" w:rsidP="00D44277"/>
    <w:p w:rsidR="00845BED" w:rsidRPr="00CE7BD8" w:rsidRDefault="00845BED" w:rsidP="00D44277"/>
    <w:p w:rsidR="00D44277" w:rsidRPr="00AA7880" w:rsidRDefault="00D44277" w:rsidP="00D44277">
      <w:pPr>
        <w:jc w:val="center"/>
      </w:pPr>
      <w:r w:rsidRPr="00D71D68">
        <w:t>STATEMENT</w:t>
      </w:r>
    </w:p>
    <w:p w:rsidR="00D44277" w:rsidRDefault="00D44277" w:rsidP="00D44277"/>
    <w:p w:rsidR="00D44277" w:rsidRPr="003F60C0" w:rsidRDefault="00D44277" w:rsidP="00D44277">
      <w:r>
        <w:tab/>
        <w:t>T</w:t>
      </w:r>
      <w:r w:rsidRPr="003F60C0">
        <w:t>his bill would upgrade simple assault to aggravated assault if the act is committed against an armed security officer. The bill also provides that the crime of disarming a law enforcement officer would apply to armed security officers.</w:t>
      </w:r>
    </w:p>
    <w:p w:rsidR="00D44277" w:rsidRPr="003F60C0" w:rsidRDefault="00D44277" w:rsidP="00D44277">
      <w:r w:rsidRPr="003F60C0">
        <w:tab/>
        <w:t>Under N.J.S.2C:12-1, simple assault is generally a disorderly persons offense, punishable by a term of imprisonment of up to six months, a fine of up to $1,000, or both.  Under the bill, an act of simple assault committed against an armed security officer in the performance of the officer’s duties while in uniform or because of his status as an armed security officer would be graded as aggravated assault. Aggravated assault under these circumstances would be a crime of the third degree if the victim suffers bodily injury; otherwise it would be a crime of the fourth degree.</w:t>
      </w:r>
    </w:p>
    <w:p w:rsidR="00D44277" w:rsidRPr="003F60C0" w:rsidRDefault="00D44277" w:rsidP="00D44277">
      <w:r w:rsidRPr="003F60C0">
        <w:tab/>
        <w:t xml:space="preserve">The bill also amends section 1 of P.L.1996, c.14 (C.2C:12-11), concerning disarming a law enforcement officer, to add armed security officers to </w:t>
      </w:r>
      <w:r>
        <w:t xml:space="preserve">the provisions of the statute. </w:t>
      </w:r>
      <w:r w:rsidRPr="003F60C0">
        <w:t>Currently, the statute provides that a person who knowingly takes or attempts to exercise unlawful control over a firearm or other weapon in the possession of a law enforcement or corrections officer, when that officer is acting in the performance of his duties or exhibiting evidence of his authority, is guilty of a crime of the second degree.  It is a crime of the first degree if the person violating the statute fires the firearm, uses or threatens to use the firearm or weapon, or if the officer or another person suffers serious bodily injury.</w:t>
      </w:r>
    </w:p>
    <w:p w:rsidR="00D44277" w:rsidRPr="003F60C0" w:rsidRDefault="00D44277" w:rsidP="00D44277">
      <w:r w:rsidRPr="003F60C0">
        <w:tab/>
        <w:t>The bill applies to armed security guards regulated by the “Security Officer Registration Act,” P.L.2004, c.134 (C.45:19A-1</w:t>
      </w:r>
      <w:r>
        <w:t> </w:t>
      </w:r>
      <w:r w:rsidRPr="003F60C0">
        <w:t>et</w:t>
      </w:r>
      <w:r>
        <w:t> </w:t>
      </w:r>
      <w:r w:rsidRPr="003F60C0">
        <w:t>seq.),</w:t>
      </w:r>
      <w:r>
        <w:t> </w:t>
      </w:r>
      <w:r w:rsidRPr="003F60C0">
        <w:t>and by sections 5 and 6 of P.L.2015, c.295 (C.45:19A-6.1 and 45:19A-6.2), known as “Detective Melvin Vincent Santiago’s Law.”</w:t>
      </w:r>
    </w:p>
    <w:p w:rsidR="00D44277" w:rsidRPr="00E7752C" w:rsidRDefault="00D44277" w:rsidP="00E7752C">
      <w:r w:rsidRPr="003F60C0">
        <w:tab/>
        <w:t>A crime of the first degree is generally punishable by a term of imprisonment of 10 to 20 years or a fine of up to $200,000, or both; a crime of the second degree, by a term of five to 10 years or a fine up to $150,000, or both; a crime of the third degree, by a term of three to five years or a fine up to $15,000, or both, and a crime of the fourth degree, by a term up to 18 months or a fine up to $10,000, or both.</w:t>
      </w:r>
    </w:p>
    <w:sectPr w:rsidR="00D44277" w:rsidRPr="00E7752C" w:rsidSect="00307249">
      <w:headerReference w:type="default" r:id="rId13"/>
      <w:footerReference w:type="default" r:id="rId14"/>
      <w:headerReference w:type="first" r:id="rId15"/>
      <w:footerReference w:type="first" r:id="rId16"/>
      <w:pgSz w:w="12240" w:h="20160" w:code="5"/>
      <w:pgMar w:top="1440" w:right="2520" w:bottom="1728" w:left="2880" w:header="1181" w:footer="5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55D2" w:rsidRDefault="009E55D2">
      <w:r>
        <w:separator/>
      </w:r>
    </w:p>
  </w:endnote>
  <w:endnote w:type="continuationSeparator" w:id="0">
    <w:p w:rsidR="009E55D2" w:rsidRDefault="009E5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249" w:rsidRPr="00921C91" w:rsidRDefault="0030724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7249" w:rsidRPr="00921C91" w:rsidRDefault="00307249">
    <w:pPr>
      <w:pStyle w:val="Footer"/>
      <w:rPr>
        <w:szCs w:val="18"/>
      </w:rPr>
    </w:pPr>
  </w:p>
  <w:p w:rsidR="00307249" w:rsidRPr="00921C91" w:rsidRDefault="0030724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07249" w:rsidRDefault="0030724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55D2" w:rsidRDefault="009E55D2">
      <w:r>
        <w:separator/>
      </w:r>
    </w:p>
  </w:footnote>
  <w:footnote w:type="continuationSeparator" w:id="0">
    <w:p w:rsidR="009E55D2" w:rsidRDefault="009E55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C11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07249" w:rsidRDefault="00307249" w:rsidP="00307249">
    <w:pPr>
      <w:pStyle w:val="bpuHeadSpon"/>
    </w:pPr>
    <w:r w:rsidRPr="00307249">
      <w:rPr>
        <w:rStyle w:val="bpuHeadSponChar"/>
      </w:rPr>
      <w:t>S802</w:t>
    </w:r>
    <w:r>
      <w:t xml:space="preserve"> CUNNINGHAM</w:t>
    </w:r>
  </w:p>
  <w:p w:rsidR="00307249" w:rsidRDefault="00307249" w:rsidP="00307249">
    <w:pPr>
      <w:pStyle w:val="bpuHeadSpon"/>
    </w:pPr>
    <w:r>
      <w:fldChar w:fldCharType="begin"/>
    </w:r>
    <w:r>
      <w:instrText xml:space="preserve"> PAGE  \* MERGEFORMAT </w:instrText>
    </w:r>
    <w:r>
      <w:fldChar w:fldCharType="separate"/>
    </w:r>
    <w:r w:rsidR="00DC118C">
      <w:rPr>
        <w:noProof/>
      </w:rPr>
      <w:t>8</w:t>
    </w:r>
    <w:r>
      <w:fldChar w:fldCharType="end"/>
    </w:r>
  </w:p>
  <w:p w:rsidR="00307249" w:rsidRPr="00AF575C" w:rsidRDefault="00307249" w:rsidP="003072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07249" w:rsidRDefault="00307249" w:rsidP="00307249">
    <w:pPr>
      <w:pStyle w:val="bpuHeadSpon"/>
    </w:pPr>
    <w:r w:rsidRPr="00307249">
      <w:rPr>
        <w:rStyle w:val="bpuHeadSponChar"/>
      </w:rPr>
      <w:t>S802</w:t>
    </w:r>
    <w:r>
      <w:t xml:space="preserve"> CUNNINGHAM</w:t>
    </w:r>
  </w:p>
  <w:p w:rsidR="00307249" w:rsidRDefault="00307249" w:rsidP="00307249">
    <w:pPr>
      <w:pStyle w:val="bpuHeadSpon"/>
    </w:pPr>
    <w:r>
      <w:fldChar w:fldCharType="begin"/>
    </w:r>
    <w:r>
      <w:instrText xml:space="preserve"> PAGE  \* MERGEFORMAT </w:instrText>
    </w:r>
    <w:r>
      <w:fldChar w:fldCharType="separate"/>
    </w:r>
    <w:r w:rsidR="00766C66">
      <w:rPr>
        <w:noProof/>
      </w:rPr>
      <w:t>2</w:t>
    </w:r>
    <w:r>
      <w:fldChar w:fldCharType="end"/>
    </w:r>
  </w:p>
  <w:p w:rsidR="00307249" w:rsidRDefault="00307249" w:rsidP="003072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5D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4248"/>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1268"/>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2216"/>
    <w:rsid w:val="00304565"/>
    <w:rsid w:val="00307249"/>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380E"/>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0DDF"/>
    <w:rsid w:val="00752616"/>
    <w:rsid w:val="0075577B"/>
    <w:rsid w:val="00757B3B"/>
    <w:rsid w:val="00762366"/>
    <w:rsid w:val="00766C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5BED"/>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55D2"/>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4277"/>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18C"/>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329"/>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4588609-C25F-47E7-BDD4-C2F0100D3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072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259F41-F889-4021-AFB8-B7B603B3E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8</Pages>
  <Words>3258</Words>
  <Characters>16339</Characters>
  <Application>Microsoft Office Word</Application>
  <DocSecurity>0</DocSecurity>
  <Lines>354</Lines>
  <Paragraphs>75</Paragraphs>
  <ScaleCrop>false</ScaleCrop>
  <HeadingPairs>
    <vt:vector size="2" baseType="variant">
      <vt:variant>
        <vt:lpstr>Title</vt:lpstr>
      </vt:variant>
      <vt:variant>
        <vt:i4>1</vt:i4>
      </vt:variant>
    </vt:vector>
  </HeadingPairs>
  <TitlesOfParts>
    <vt:vector size="1" baseType="lpstr">
      <vt:lpstr>S802</vt:lpstr>
    </vt:vector>
  </TitlesOfParts>
  <Manager>R230</Manager>
  <Company>OFFICE of LEGISLATIVE SERVICES</Company>
  <LinksUpToDate>false</LinksUpToDate>
  <CharactersWithSpaces>19611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S802</dc:title>
  <dc:creator>Senator  CUNNINGHAM</dc:creator>
  <cp:keywords>S802|8|JU |103|0|0|!|0|</cp:keywords>
  <dc:description>PREFILED 2020</dc:description>
  <cp:lastModifiedBy>Bektas, Brenda</cp:lastModifiedBy>
  <cp:revision>2</cp:revision>
  <cp:lastPrinted>2005-07-29T18:13:00Z</cp:lastPrinted>
  <dcterms:created xsi:type="dcterms:W3CDTF">2020-01-11T13:35:00Z</dcterms:created>
  <dcterms:modified xsi:type="dcterms:W3CDTF">2020-01-11T13:35:00Z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