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659A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659A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818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659A4">
        <w:rPr>
          <w:caps/>
          <w:szCs w:val="24"/>
        </w:rPr>
        <w:t>SEPTEMBER 21, 2020</w:t>
      </w:r>
    </w:p>
    <w:p w:rsidR="006A36DA" w:rsidRDefault="006A36DA" w:rsidP="006A36DA">
      <w:r>
        <w:tab/>
      </w:r>
    </w:p>
    <w:p w:rsidR="006A36DA" w:rsidRPr="00603616" w:rsidRDefault="006A36DA" w:rsidP="006A36DA">
      <w:r>
        <w:tab/>
      </w:r>
      <w:r w:rsidRPr="00603616">
        <w:t>The Senate Community and Urban Affairs Committee report</w:t>
      </w:r>
      <w:r>
        <w:t>s favorably Senate Bill No. 818</w:t>
      </w:r>
      <w:r w:rsidRPr="00603616">
        <w:t>.</w:t>
      </w:r>
    </w:p>
    <w:p w:rsidR="00E8301E" w:rsidRDefault="006A36DA" w:rsidP="00E8301E">
      <w:r>
        <w:tab/>
      </w:r>
      <w:r w:rsidR="00E8301E">
        <w:t>This bill would permit certain proposed county ordinances to be sent to the clerk of each municipality in the county by regular mail or by electronic mail.</w:t>
      </w:r>
      <w:r w:rsidR="00B75ED7">
        <w:t xml:space="preserve"> </w:t>
      </w:r>
      <w:r w:rsidR="00E8301E">
        <w:t xml:space="preserve"> Current law requires that a copy of a proposed county ordinance in </w:t>
      </w:r>
      <w:r w:rsidR="00E8301E" w:rsidRPr="00EE5F6D">
        <w:t>an optional county charter county</w:t>
      </w:r>
      <w:r w:rsidR="00E8301E">
        <w:t xml:space="preserve"> be sent by regular mail to the clerk of each municipality in the county. </w:t>
      </w:r>
      <w:r w:rsidR="001B134C">
        <w:t xml:space="preserve"> </w:t>
      </w:r>
      <w:r w:rsidR="00E8301E">
        <w:t>This bill would permit the use of electronic mail to provide a more efficient means of providing municipalities with copies of proposed county ordinances.</w:t>
      </w:r>
    </w:p>
    <w:p w:rsidR="004B2ABF" w:rsidRDefault="00E8301E" w:rsidP="00425374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9A4" w:rsidRDefault="00E659A4">
      <w:r>
        <w:separator/>
      </w:r>
    </w:p>
  </w:endnote>
  <w:endnote w:type="continuationSeparator" w:id="0">
    <w:p w:rsidR="00E659A4" w:rsidRDefault="00E6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9A4" w:rsidRDefault="00E659A4">
      <w:r>
        <w:separator/>
      </w:r>
    </w:p>
  </w:footnote>
  <w:footnote w:type="continuationSeparator" w:id="0">
    <w:p w:rsidR="00E659A4" w:rsidRDefault="00E65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25374" w:rsidP="0042537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25374" w:rsidRDefault="00425374" w:rsidP="0042537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A4"/>
    <w:rsid w:val="00010CB9"/>
    <w:rsid w:val="000123C0"/>
    <w:rsid w:val="000149EE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134C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1143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2C8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5374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0FF1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194B"/>
    <w:rsid w:val="005E3EC4"/>
    <w:rsid w:val="005E6766"/>
    <w:rsid w:val="005F075C"/>
    <w:rsid w:val="005F5E32"/>
    <w:rsid w:val="006000CA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36DA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4BC9"/>
    <w:rsid w:val="00717104"/>
    <w:rsid w:val="0071764F"/>
    <w:rsid w:val="00725CF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67F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5ED7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9A4"/>
    <w:rsid w:val="00E764D9"/>
    <w:rsid w:val="00E8301E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17D7"/>
    <w:rsid w:val="00F140A0"/>
    <w:rsid w:val="00F26A91"/>
    <w:rsid w:val="00F30F46"/>
    <w:rsid w:val="00F3289D"/>
    <w:rsid w:val="00F472DE"/>
    <w:rsid w:val="00F62075"/>
    <w:rsid w:val="00F638EA"/>
    <w:rsid w:val="00F649A5"/>
    <w:rsid w:val="00F657DB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0C9D64A-9BE9-40E1-9CE4-D7F3B8C8B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142</Words>
  <Characters>742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S818 SCU Statement 9/21/20</vt:lpstr>
    </vt:vector>
  </TitlesOfParts>
  <Manager>R230</Manager>
  <Company>NJ OLS DMU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S818 SCU Statement 9/21/20</dc:title>
  <dc:subject/>
  <dc:creator>Senate SCU</dc:creator>
  <cp:keywords>S818|1|LG |266|0|0|!||</cp:keywords>
  <dc:description/>
  <cp:lastModifiedBy>Bektas, Brenda</cp:lastModifiedBy>
  <cp:revision>2</cp:revision>
  <cp:lastPrinted>1999-09-30T17:29:00Z</cp:lastPrinted>
  <dcterms:created xsi:type="dcterms:W3CDTF">2020-09-22T18:20:00Z</dcterms:created>
  <dcterms:modified xsi:type="dcterms:W3CDTF">2020-09-22T18:20:00Z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