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36D" w:rsidRDefault="0014736D" w:rsidP="0014736D">
      <w:pPr>
        <w:pStyle w:val="bpuBill"/>
      </w:pPr>
      <w:bookmarkStart w:id="0" w:name="bpuFrontPg"/>
      <w:bookmarkStart w:id="1" w:name="_GoBack"/>
      <w:bookmarkEnd w:id="0"/>
      <w:bookmarkEnd w:id="1"/>
      <w:r>
        <w:t xml:space="preserve">SENATE, No. 830 </w:t>
      </w:r>
    </w:p>
    <w:p w:rsidR="0014736D" w:rsidRPr="0014736D" w:rsidRDefault="0014736D" w:rsidP="001473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7" o:title=""/>
          </v:shape>
          <o:OLEObject Type="Embed" ProgID="WPWin6.1" ShapeID="_x0000_i1025" DrawAspect="Content" ObjectID="_1670072959" r:id="rId8"/>
        </w:object>
      </w:r>
    </w:p>
    <w:p w:rsidR="0014736D" w:rsidRDefault="0014736D" w:rsidP="0014736D">
      <w:pPr>
        <w:pStyle w:val="bpuState"/>
      </w:pPr>
      <w:r>
        <w:t>STATE OF NEW JERSEY</w:t>
      </w:r>
    </w:p>
    <w:p w:rsidR="0014736D" w:rsidRDefault="0014736D" w:rsidP="0014736D">
      <w:pPr>
        <w:pStyle w:val="bpuLegislature"/>
      </w:pPr>
      <w:r>
        <w:t>219th LEGISLATURE</w:t>
      </w:r>
    </w:p>
    <w:p w:rsidR="0014736D" w:rsidRDefault="0014736D" w:rsidP="0014736D">
      <w:pPr>
        <w:pStyle w:val="bpuWpGraphic"/>
      </w:pPr>
      <w:r>
        <w:object w:dxaOrig="8985" w:dyaOrig="255">
          <v:shape id="_x0000_i1026" type="#_x0000_t75" style="width:6in;height:11.65pt" o:ole="">
            <v:imagedata r:id="rId7" o:title=""/>
          </v:shape>
          <o:OLEObject Type="Embed" ProgID="WPWin6.1" ShapeID="_x0000_i1026" DrawAspect="Content" ObjectID="_1670072960" r:id="rId9"/>
        </w:object>
      </w:r>
      <w:r>
        <w:t xml:space="preserve">  </w:t>
      </w:r>
    </w:p>
    <w:p w:rsidR="0014736D" w:rsidRDefault="0014736D" w:rsidP="0014736D">
      <w:pPr>
        <w:pStyle w:val="bpuIntro"/>
      </w:pPr>
      <w:r>
        <w:t>PRE-FILED FOR INTRODUCTION IN THE 2020 SESSION</w:t>
      </w:r>
    </w:p>
    <w:p w:rsidR="0014736D" w:rsidRDefault="0014736D" w:rsidP="0014736D">
      <w:pPr>
        <w:pStyle w:val="bpuIntro"/>
      </w:pPr>
    </w:p>
    <w:p w:rsidR="0014736D" w:rsidRDefault="0014736D" w:rsidP="0014736D">
      <w:pPr>
        <w:pStyle w:val="bpuIntro"/>
        <w:sectPr w:rsidR="0014736D" w:rsidSect="00FB776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736D" w:rsidRDefault="0014736D" w:rsidP="0014736D">
      <w:pPr>
        <w:pStyle w:val="bpuIntro"/>
      </w:pPr>
    </w:p>
    <w:p w:rsidR="0014736D" w:rsidRDefault="0014736D" w:rsidP="0014736D">
      <w:pPr>
        <w:pStyle w:val="bpuSponsor"/>
      </w:pPr>
      <w:r>
        <w:t>Sponsored by:</w:t>
      </w:r>
    </w:p>
    <w:p w:rsidR="0014736D" w:rsidRDefault="0014736D" w:rsidP="0014736D">
      <w:pPr>
        <w:pStyle w:val="bpuSponsor"/>
      </w:pPr>
      <w:r>
        <w:t>Senator  JOSEPH A. LAGANA</w:t>
      </w:r>
    </w:p>
    <w:p w:rsidR="0014736D" w:rsidRDefault="0014736D" w:rsidP="0014736D">
      <w:pPr>
        <w:pStyle w:val="bpuSponsor"/>
      </w:pPr>
      <w:r>
        <w:t>District 38 (Bergen and Passaic)</w:t>
      </w:r>
    </w:p>
    <w:p w:rsidR="0014736D" w:rsidRDefault="0014736D" w:rsidP="0014736D">
      <w:pPr>
        <w:pStyle w:val="bpuSponsor"/>
      </w:pPr>
      <w:r>
        <w:t>Senator  LINDA R. GREENSTEIN</w:t>
      </w:r>
    </w:p>
    <w:p w:rsidR="0014736D" w:rsidRDefault="0014736D" w:rsidP="0014736D">
      <w:pPr>
        <w:pStyle w:val="bpuSponsor"/>
      </w:pPr>
      <w:r>
        <w:t>District 14 (Mercer and Middlesex)</w:t>
      </w:r>
    </w:p>
    <w:p w:rsidR="0014736D" w:rsidRDefault="0014736D" w:rsidP="0014736D">
      <w:pPr>
        <w:pStyle w:val="bpuSponsor"/>
      </w:pPr>
    </w:p>
    <w:p w:rsidR="0014736D" w:rsidRDefault="00FB7763" w:rsidP="00FB7763">
      <w:pPr>
        <w:pStyle w:val="bpuSponsor"/>
      </w:pPr>
      <w:r>
        <w:t>Co-Sponsored by:</w:t>
      </w:r>
    </w:p>
    <w:p w:rsidR="00FB7763" w:rsidRPr="00FB7763" w:rsidRDefault="00FB7763" w:rsidP="00FB7763">
      <w:pPr>
        <w:pStyle w:val="bpuSponsor"/>
      </w:pPr>
      <w:r w:rsidRPr="00FB7763">
        <w:t>Senator Pou</w:t>
      </w:r>
    </w:p>
    <w:p w:rsidR="0014736D" w:rsidRDefault="0014736D" w:rsidP="0014736D">
      <w:pPr>
        <w:pStyle w:val="bpuSponsor"/>
      </w:pPr>
    </w:p>
    <w:p w:rsidR="00FB7763" w:rsidRDefault="00FB7763" w:rsidP="00FB7763"/>
    <w:p w:rsidR="00FB7763" w:rsidRPr="00FB7763" w:rsidRDefault="00FB7763" w:rsidP="00FB7763"/>
    <w:p w:rsidR="0014736D" w:rsidRDefault="0014736D" w:rsidP="0014736D">
      <w:pPr>
        <w:pStyle w:val="bpuSponsor"/>
      </w:pPr>
    </w:p>
    <w:p w:rsidR="0014736D" w:rsidRDefault="0014736D" w:rsidP="0014736D">
      <w:pPr>
        <w:pStyle w:val="bpuSponsor"/>
      </w:pPr>
      <w:r>
        <w:t>SYNOPSIS</w:t>
      </w:r>
    </w:p>
    <w:p w:rsidR="0014736D" w:rsidRDefault="0014736D" w:rsidP="0014736D">
      <w:pPr>
        <w:pStyle w:val="bpuNormText"/>
      </w:pPr>
      <w:r>
        <w:tab/>
        <w:t xml:space="preserve">Requires public water systems to offer drinking water tests to customers in certain circumstances. </w:t>
      </w:r>
    </w:p>
    <w:p w:rsidR="0014736D" w:rsidRDefault="0014736D" w:rsidP="0014736D">
      <w:pPr>
        <w:pStyle w:val="bpuNormText"/>
      </w:pPr>
    </w:p>
    <w:p w:rsidR="0014736D" w:rsidRDefault="0014736D" w:rsidP="0014736D">
      <w:pPr>
        <w:pStyle w:val="bpuSponsor"/>
      </w:pPr>
      <w:r>
        <w:t xml:space="preserve">CURRENT VERSION OF TEXT </w:t>
      </w:r>
    </w:p>
    <w:p w:rsidR="0014736D" w:rsidRDefault="002A540E" w:rsidP="0014736D">
      <w:pPr>
        <w:pStyle w:val="bpuNormText"/>
      </w:pPr>
      <w:r>
        <w:tab/>
        <w:t>As reported by the Senate Environment and Energy Committee with technical review.</w:t>
      </w:r>
    </w:p>
    <w:p w:rsidR="0014736D" w:rsidRDefault="0014736D" w:rsidP="001473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736D" w:rsidRDefault="001473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736D" w:rsidSect="0014736D">
          <w:type w:val="continuous"/>
          <w:pgSz w:w="12240" w:h="20160" w:code="5"/>
          <w:pgMar w:top="2160" w:right="2275" w:bottom="1440" w:left="2275" w:header="72" w:footer="720" w:gutter="0"/>
          <w:pgNumType w:start="1"/>
          <w:cols w:space="720"/>
          <w:docGrid w:linePitch="360"/>
        </w:sectPr>
      </w:pPr>
    </w:p>
    <w:p w:rsidR="008F122E" w:rsidRPr="00677316" w:rsidRDefault="008F122E" w:rsidP="008F122E">
      <w:pPr>
        <w:pStyle w:val="HangingAnAct"/>
        <w:rPr>
          <w:rStyle w:val="HangingAnActChar"/>
        </w:rPr>
      </w:pPr>
      <w:r w:rsidRPr="008F122E">
        <w:rPr>
          <w:rStyle w:val="BillHead"/>
        </w:rPr>
        <w:lastRenderedPageBreak/>
        <w:t>An Act</w:t>
      </w:r>
      <w:r w:rsidRPr="006B7FA7">
        <w:rPr>
          <w:rStyle w:val="HangingAnActChar"/>
        </w:rPr>
        <w:t xml:space="preserve"> </w:t>
      </w:r>
      <w:r>
        <w:t xml:space="preserve">concerning drinking water testing and supplementing </w:t>
      </w:r>
      <w:r>
        <w:rPr>
          <w:color w:val="000000"/>
        </w:rPr>
        <w:t>P.L.1977, c.224 (C.58:12A-1 et seq.).</w:t>
      </w:r>
    </w:p>
    <w:p w:rsidR="008F122E" w:rsidRPr="00D71D68" w:rsidRDefault="008F122E" w:rsidP="008F122E"/>
    <w:p w:rsidR="008F122E" w:rsidRPr="00AA7880" w:rsidRDefault="008F122E" w:rsidP="008F122E">
      <w:r>
        <w:tab/>
      </w:r>
      <w:r>
        <w:rPr>
          <w:rStyle w:val="BillHeading2"/>
        </w:rPr>
        <w:t xml:space="preserve">Be It Enacted </w:t>
      </w:r>
      <w:r>
        <w:rPr>
          <w:rStyle w:val="BillLanguage"/>
        </w:rPr>
        <w:t>by the Senate and General Assembly of the State of New Jersey:</w:t>
      </w:r>
    </w:p>
    <w:p w:rsidR="008F122E" w:rsidRDefault="008F122E" w:rsidP="008F122E"/>
    <w:p w:rsidR="008F122E" w:rsidRDefault="008F122E" w:rsidP="008F122E">
      <w:r>
        <w:tab/>
        <w:t>1.</w:t>
      </w:r>
      <w:r>
        <w:tab/>
      </w:r>
      <w:r w:rsidRPr="001264C2">
        <w:t>As used in this</w:t>
      </w:r>
      <w:r>
        <w:t xml:space="preserve"> act</w:t>
      </w:r>
      <w:r w:rsidRPr="001264C2">
        <w:t>:</w:t>
      </w:r>
    </w:p>
    <w:p w:rsidR="008F122E" w:rsidRPr="001264C2" w:rsidRDefault="008F122E" w:rsidP="008F122E">
      <w:r>
        <w:tab/>
      </w:r>
      <w:r w:rsidRPr="001264C2">
        <w:t>"</w:t>
      </w:r>
      <w:r>
        <w:t>Copper</w:t>
      </w:r>
      <w:r w:rsidRPr="001264C2">
        <w:t xml:space="preserve"> action level" means the standard for </w:t>
      </w:r>
      <w:r>
        <w:t>copper</w:t>
      </w:r>
      <w:r w:rsidRPr="001264C2">
        <w:t xml:space="preserve"> in drinking water established by the United States Environmental Protection Agency, or a more stringent standard adopted by the department pursuant to the "Safe Drinking Water Act," P.L.1977, c.224 (C.58:12A-1 et al.)</w:t>
      </w:r>
      <w:r>
        <w:t>.</w:t>
      </w:r>
    </w:p>
    <w:p w:rsidR="008F122E" w:rsidRDefault="008F122E" w:rsidP="008F122E">
      <w:r w:rsidRPr="001264C2">
        <w:tab/>
        <w:t>"Lead action level" means the standard for lead in drinking water established by the United States Environmental Protection Agency, or a more stringent standard adopted by the department pursuant to the "Safe Drinking Water Act," P.L.1977, c.224 (C.58:12A-1 et al.).</w:t>
      </w:r>
    </w:p>
    <w:p w:rsidR="008F122E" w:rsidRDefault="008F122E" w:rsidP="008F122E">
      <w:r>
        <w:tab/>
        <w:t>"P</w:t>
      </w:r>
      <w:r w:rsidRPr="007228BA">
        <w:t>artial</w:t>
      </w:r>
      <w:r>
        <w:t xml:space="preserve"> service line</w:t>
      </w:r>
      <w:r w:rsidRPr="007228BA">
        <w:t xml:space="preserve"> replacement" means the replacement of some</w:t>
      </w:r>
      <w:r>
        <w:t>,</w:t>
      </w:r>
      <w:r w:rsidRPr="007228BA">
        <w:t xml:space="preserve"> but not all</w:t>
      </w:r>
      <w:r>
        <w:t>,</w:t>
      </w:r>
      <w:r w:rsidRPr="007228BA">
        <w:t xml:space="preserve"> of the pipe, tubing, and fittings connecting a water main to an individual water meter or service connection.</w:t>
      </w:r>
    </w:p>
    <w:p w:rsidR="008F122E" w:rsidRPr="00D71D68" w:rsidRDefault="008F122E" w:rsidP="008F122E"/>
    <w:p w:rsidR="008F122E" w:rsidRDefault="008F122E" w:rsidP="008F122E">
      <w:r>
        <w:tab/>
        <w:t>2.</w:t>
      </w:r>
      <w:r>
        <w:tab/>
        <w:t>a.  A public water system that exceeds the lead action level or the copper action level shall, upon request by a customer, test the customer's drinking water for the presence of lead and copper, using</w:t>
      </w:r>
      <w:r w:rsidRPr="003400E0">
        <w:t xml:space="preserve"> a laboratory certified </w:t>
      </w:r>
      <w:r>
        <w:t xml:space="preserve">for that purpose </w:t>
      </w:r>
      <w:r w:rsidRPr="003400E0">
        <w:t xml:space="preserve">by the </w:t>
      </w:r>
      <w:r>
        <w:t>department</w:t>
      </w:r>
      <w:r w:rsidRPr="003400E0">
        <w:t>.</w:t>
      </w:r>
      <w:r>
        <w:t xml:space="preserve">  The results of the test shall be provided to the customer.</w:t>
      </w:r>
    </w:p>
    <w:p w:rsidR="008F122E" w:rsidRDefault="008F122E" w:rsidP="008F122E">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the test.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8F122E" w:rsidRDefault="008F122E" w:rsidP="008F122E">
      <w:r>
        <w:tab/>
        <w:t>c.</w:t>
      </w:r>
      <w:r>
        <w:tab/>
        <w:t>A public water system that exceeds the lead action level or the copper action level shall include a notification on each customer's water bill, which clearly states the availability of water testing pursuant to this section.</w:t>
      </w:r>
    </w:p>
    <w:p w:rsidR="008F122E" w:rsidRDefault="008F122E" w:rsidP="008F122E"/>
    <w:p w:rsidR="008F122E" w:rsidRDefault="008F122E" w:rsidP="008F122E">
      <w:r>
        <w:tab/>
        <w:t>3.</w:t>
      </w:r>
      <w:r>
        <w:tab/>
        <w:t>a.  A public water system that carries out a partial service line replacement of a lead service line serving a customer shall, upon receiving a request no later than six months after the completion of the replacement, test the customer's drinking water for the presence of lead, using</w:t>
      </w:r>
      <w:r w:rsidRPr="003400E0">
        <w:t xml:space="preserve"> a laboratory that has been certified</w:t>
      </w:r>
      <w:r>
        <w:t xml:space="preserve"> for that purpose</w:t>
      </w:r>
      <w:r w:rsidRPr="003400E0">
        <w:t xml:space="preserve"> by the </w:t>
      </w:r>
      <w:r>
        <w:t>department</w:t>
      </w:r>
      <w:r w:rsidRPr="003400E0">
        <w:t>.</w:t>
      </w:r>
      <w:r>
        <w:t xml:space="preserve">  The results of the test shall be provided to the customer and to the public water system.</w:t>
      </w:r>
    </w:p>
    <w:p w:rsidR="008F122E" w:rsidRDefault="008F122E" w:rsidP="008F122E">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this test</w:t>
      </w:r>
      <w:r w:rsidRPr="007228BA">
        <w:t>.</w:t>
      </w:r>
      <w:r>
        <w:t xml:space="preserve">  A public water system that is a “public utility,” as defined in R.S.48:2-13, and that is regulated by the Board of Public Utilities </w:t>
      </w:r>
      <w:r>
        <w:lastRenderedPageBreak/>
        <w:t>pursuant to Title 48 of the Revised Statutes, may petition the board to include in the public water system’s rate base the reasonable costs of testing it provides to customers pursuant to this section.</w:t>
      </w:r>
    </w:p>
    <w:p w:rsidR="008F122E" w:rsidRDefault="008F122E" w:rsidP="008F122E">
      <w:r>
        <w:tab/>
        <w:t>c.</w:t>
      </w:r>
      <w:r>
        <w:tab/>
        <w:t>A public water system that carries out a partial service line replacement of a lead service line serving a customer shall include a notification on the customer's water bill, which clearly states the availability of water testing pursuant to subsection a. of this section.</w:t>
      </w:r>
    </w:p>
    <w:p w:rsidR="008F122E" w:rsidRDefault="008F122E" w:rsidP="008F122E">
      <w:r>
        <w:tab/>
        <w:t>d.</w:t>
      </w:r>
      <w:r>
        <w:tab/>
        <w:t>If a test carried out on a property pursuant to this section reveals that the water exceeds the lead action level, the public water system shall provide a written notice by mail of this fact to the chief executive of the municipality in which the property is located and all local health agencies in the municipality in which the property is located.</w:t>
      </w:r>
    </w:p>
    <w:p w:rsidR="008F122E" w:rsidRDefault="008F122E" w:rsidP="008F122E"/>
    <w:p w:rsidR="008F122E" w:rsidRPr="00F8036F" w:rsidRDefault="008F122E" w:rsidP="002A540E">
      <w:pPr>
        <w:rPr>
          <w:color w:val="000000"/>
        </w:rPr>
      </w:pPr>
      <w:r>
        <w:tab/>
        <w:t>4.</w:t>
      </w:r>
      <w:r>
        <w:tab/>
        <w:t>This act</w:t>
      </w:r>
      <w:r w:rsidR="002A540E">
        <w:t xml:space="preserve"> shall take effect immediately.</w:t>
      </w:r>
    </w:p>
    <w:sectPr w:rsidR="008F122E" w:rsidRPr="00F8036F" w:rsidSect="0014736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E9" w:rsidRDefault="009B33E9">
      <w:r>
        <w:separator/>
      </w:r>
    </w:p>
  </w:endnote>
  <w:endnote w:type="continuationSeparator" w:id="0">
    <w:p w:rsidR="009B33E9" w:rsidRDefault="009B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63" w:rsidRDefault="00FB7763" w:rsidP="00FB7763">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E9" w:rsidRDefault="009B33E9">
      <w:r>
        <w:separator/>
      </w:r>
    </w:p>
  </w:footnote>
  <w:footnote w:type="continuationSeparator" w:id="0">
    <w:p w:rsidR="009B33E9" w:rsidRDefault="009B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3C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36D" w:rsidRDefault="0014736D" w:rsidP="0014736D">
    <w:pPr>
      <w:pStyle w:val="bpuHeadSpon"/>
    </w:pPr>
    <w:r w:rsidRPr="0014736D">
      <w:rPr>
        <w:rStyle w:val="bpuHeadSponChar"/>
      </w:rPr>
      <w:t>S830</w:t>
    </w:r>
    <w:r>
      <w:t xml:space="preserve"> LAGANA, GREENSTEIN</w:t>
    </w:r>
  </w:p>
  <w:p w:rsidR="0014736D" w:rsidRDefault="0014736D" w:rsidP="0014736D">
    <w:pPr>
      <w:pStyle w:val="bpuHeadSpon"/>
    </w:pPr>
    <w:r>
      <w:fldChar w:fldCharType="begin"/>
    </w:r>
    <w:r>
      <w:instrText xml:space="preserve"> PAGE  \* MERGEFORMAT </w:instrText>
    </w:r>
    <w:r>
      <w:fldChar w:fldCharType="separate"/>
    </w:r>
    <w:r w:rsidR="00623CF6">
      <w:rPr>
        <w:noProof/>
      </w:rPr>
      <w:t>3</w:t>
    </w:r>
    <w:r>
      <w:fldChar w:fldCharType="end"/>
    </w:r>
  </w:p>
  <w:p w:rsidR="0014736D" w:rsidRPr="00AF575C" w:rsidRDefault="0014736D" w:rsidP="001473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736D" w:rsidRDefault="0014736D" w:rsidP="0014736D">
    <w:pPr>
      <w:pStyle w:val="bpuHeadSpon"/>
    </w:pPr>
    <w:r w:rsidRPr="0014736D">
      <w:rPr>
        <w:rStyle w:val="bpuHeadSponChar"/>
      </w:rPr>
      <w:t>S830</w:t>
    </w:r>
    <w:r>
      <w:t xml:space="preserve"> LAGANA, GREENSTEIN</w:t>
    </w:r>
  </w:p>
  <w:p w:rsidR="0014736D" w:rsidRDefault="0014736D" w:rsidP="0014736D">
    <w:pPr>
      <w:pStyle w:val="bpuHeadSpon"/>
    </w:pPr>
    <w:r>
      <w:fldChar w:fldCharType="begin"/>
    </w:r>
    <w:r>
      <w:instrText xml:space="preserve"> PAGE  \* MERGEFORMAT </w:instrText>
    </w:r>
    <w:r>
      <w:fldChar w:fldCharType="separate"/>
    </w:r>
    <w:r w:rsidR="00623CF6">
      <w:rPr>
        <w:noProof/>
      </w:rPr>
      <w:t>2</w:t>
    </w:r>
    <w:r>
      <w:fldChar w:fldCharType="end"/>
    </w:r>
  </w:p>
  <w:p w:rsidR="0014736D" w:rsidRDefault="0014736D" w:rsidP="001473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E9"/>
    <w:rsid w:val="00000169"/>
    <w:rsid w:val="00004D4D"/>
    <w:rsid w:val="00007B70"/>
    <w:rsid w:val="00007DDD"/>
    <w:rsid w:val="00010512"/>
    <w:rsid w:val="00011BAB"/>
    <w:rsid w:val="000154F3"/>
    <w:rsid w:val="000203E7"/>
    <w:rsid w:val="00020E5B"/>
    <w:rsid w:val="000219C8"/>
    <w:rsid w:val="00030BB1"/>
    <w:rsid w:val="00035598"/>
    <w:rsid w:val="0003578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36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0E"/>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DC4"/>
    <w:rsid w:val="004665AA"/>
    <w:rsid w:val="00470114"/>
    <w:rsid w:val="00470ABF"/>
    <w:rsid w:val="00470D5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07B"/>
    <w:rsid w:val="005C0288"/>
    <w:rsid w:val="005C7C01"/>
    <w:rsid w:val="005D28BC"/>
    <w:rsid w:val="005D5980"/>
    <w:rsid w:val="005E5083"/>
    <w:rsid w:val="005F1C6B"/>
    <w:rsid w:val="006005C9"/>
    <w:rsid w:val="00601E45"/>
    <w:rsid w:val="00602497"/>
    <w:rsid w:val="00603129"/>
    <w:rsid w:val="00612255"/>
    <w:rsid w:val="00615CB7"/>
    <w:rsid w:val="006222E7"/>
    <w:rsid w:val="00623CF6"/>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22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3E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9D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F76"/>
    <w:rsid w:val="00AF6ECE"/>
    <w:rsid w:val="00B00B00"/>
    <w:rsid w:val="00B034C1"/>
    <w:rsid w:val="00B0560C"/>
    <w:rsid w:val="00B07DA6"/>
    <w:rsid w:val="00B11520"/>
    <w:rsid w:val="00B14011"/>
    <w:rsid w:val="00B14D35"/>
    <w:rsid w:val="00B211F7"/>
    <w:rsid w:val="00B21C53"/>
    <w:rsid w:val="00B23EFE"/>
    <w:rsid w:val="00B24336"/>
    <w:rsid w:val="00B35EC7"/>
    <w:rsid w:val="00B3656D"/>
    <w:rsid w:val="00B7201D"/>
    <w:rsid w:val="00B809B3"/>
    <w:rsid w:val="00B80AFD"/>
    <w:rsid w:val="00B854DC"/>
    <w:rsid w:val="00B90F81"/>
    <w:rsid w:val="00B91BF9"/>
    <w:rsid w:val="00BB2482"/>
    <w:rsid w:val="00BC4545"/>
    <w:rsid w:val="00BD79EC"/>
    <w:rsid w:val="00BE204A"/>
    <w:rsid w:val="00BE26FC"/>
    <w:rsid w:val="00BF23C7"/>
    <w:rsid w:val="00BF5D52"/>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76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F4ED38-BC82-48F6-BBF0-8863BB3A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7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A7662-97BE-450D-B2E9-3AEC973D6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3334</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S830</vt:lpstr>
    </vt:vector>
  </TitlesOfParts>
  <Manager>R230</Manager>
  <Company>OFFICE of LEGISLATIVE SERVICES</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S830 TR</dc:title>
  <dc:creator>Senator  LAGANA, Senator  GREENSTEIN</dc:creator>
  <cp:keywords>S830|3|EA |277|0|0|!|0|</cp:keywords>
  <dc:description>PREFILED 2020_x000d_
TR DECEMBER 10, 2020</dc:description>
  <cp:lastModifiedBy>Brabson, Dawn</cp:lastModifiedBy>
  <cp:revision>2</cp:revision>
  <cp:lastPrinted>2020-01-10T16:08:00Z</cp:lastPrinted>
  <dcterms:created xsi:type="dcterms:W3CDTF">2020-12-21T21:22:00Z</dcterms:created>
  <dcterms:modified xsi:type="dcterms:W3CDTF">2020-12-21T21:22:00Z</dcterms:modified>
  <cp:category>ss.1-3:C.58-:12A-12.4 ef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