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EB5" w:rsidRDefault="00F35EB5" w:rsidP="00F35EB5">
      <w:pPr>
        <w:pStyle w:val="bpuBill"/>
      </w:pPr>
      <w:bookmarkStart w:id="0" w:name="bpuFrontPg"/>
      <w:bookmarkStart w:id="1" w:name="_GoBack"/>
      <w:bookmarkEnd w:id="0"/>
      <w:bookmarkEnd w:id="1"/>
      <w:r>
        <w:t xml:space="preserve">SENATE, No. 849 </w:t>
      </w:r>
    </w:p>
    <w:p w:rsidR="00F35EB5" w:rsidRPr="00F35EB5" w:rsidRDefault="00F35EB5" w:rsidP="00F35E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60174" r:id="rId8"/>
        </w:object>
      </w:r>
    </w:p>
    <w:p w:rsidR="00F35EB5" w:rsidRDefault="00F35EB5" w:rsidP="00F35EB5">
      <w:pPr>
        <w:pStyle w:val="bpuState"/>
      </w:pPr>
      <w:r>
        <w:t>STATE OF NEW JERSEY</w:t>
      </w:r>
    </w:p>
    <w:p w:rsidR="00F35EB5" w:rsidRDefault="00F35EB5" w:rsidP="00F35EB5">
      <w:pPr>
        <w:pStyle w:val="bpuLegislature"/>
      </w:pPr>
      <w:r>
        <w:t>219th LEGISLATURE</w:t>
      </w:r>
    </w:p>
    <w:p w:rsidR="00F35EB5" w:rsidRDefault="00F35EB5" w:rsidP="00F35EB5">
      <w:pPr>
        <w:pStyle w:val="bpuWpGraphic"/>
      </w:pPr>
      <w:r>
        <w:object w:dxaOrig="8985" w:dyaOrig="255">
          <v:shape id="_x0000_i1026" type="#_x0000_t75" style="width:6in;height:12pt" o:ole="">
            <v:imagedata r:id="rId7" o:title=""/>
          </v:shape>
          <o:OLEObject Type="Embed" ProgID="WPWin6.1" ShapeID="_x0000_i1026" DrawAspect="Content" ObjectID="_1640160175" r:id="rId9"/>
        </w:object>
      </w:r>
      <w:r>
        <w:t xml:space="preserve">  </w:t>
      </w:r>
    </w:p>
    <w:p w:rsidR="00F35EB5" w:rsidRDefault="00F35EB5" w:rsidP="00F35EB5">
      <w:pPr>
        <w:pStyle w:val="bpuIntro"/>
      </w:pPr>
      <w:r>
        <w:t>PRE-FILED FOR INTRODUCTION IN THE 2020 SESSION</w:t>
      </w:r>
    </w:p>
    <w:p w:rsidR="00F35EB5" w:rsidRDefault="00F35EB5" w:rsidP="00F35EB5">
      <w:pPr>
        <w:pStyle w:val="bpuIntro"/>
      </w:pPr>
    </w:p>
    <w:p w:rsidR="00F35EB5" w:rsidRDefault="00F35EB5" w:rsidP="00F35EB5">
      <w:pPr>
        <w:pStyle w:val="bpuIntro"/>
        <w:sectPr w:rsidR="00F35EB5" w:rsidSect="00F35EB5">
          <w:headerReference w:type="even" r:id="rId10"/>
          <w:headerReference w:type="default" r:id="rId11"/>
          <w:pgSz w:w="12240" w:h="20160" w:code="5"/>
          <w:pgMar w:top="2160" w:right="1440" w:bottom="1440" w:left="1440" w:header="720" w:footer="720" w:gutter="0"/>
          <w:pgNumType w:start="1"/>
          <w:cols w:space="720"/>
          <w:docGrid w:linePitch="360"/>
        </w:sectPr>
      </w:pPr>
    </w:p>
    <w:p w:rsidR="00F35EB5" w:rsidRDefault="00F35EB5" w:rsidP="00F35EB5">
      <w:pPr>
        <w:pStyle w:val="bpuIntro"/>
      </w:pPr>
    </w:p>
    <w:p w:rsidR="00F35EB5" w:rsidRDefault="00F35EB5" w:rsidP="00F35EB5">
      <w:pPr>
        <w:pStyle w:val="bpuSponsor"/>
      </w:pPr>
      <w:r>
        <w:t>Sponsored by:</w:t>
      </w:r>
    </w:p>
    <w:p w:rsidR="00F35EB5" w:rsidRDefault="00F35EB5" w:rsidP="00F35EB5">
      <w:pPr>
        <w:pStyle w:val="bpuSponsor"/>
      </w:pPr>
      <w:r>
        <w:t>Senator  NELLIE POU</w:t>
      </w:r>
    </w:p>
    <w:p w:rsidR="00F35EB5" w:rsidRDefault="00F35EB5" w:rsidP="00F35EB5">
      <w:pPr>
        <w:pStyle w:val="bpuSponsor"/>
      </w:pPr>
      <w:r>
        <w:t>District 35 (Bergen and Passaic)</w:t>
      </w:r>
    </w:p>
    <w:p w:rsidR="00F35EB5" w:rsidRDefault="00F35EB5" w:rsidP="00F35EB5">
      <w:pPr>
        <w:pStyle w:val="bpuSponsor"/>
      </w:pPr>
      <w:r>
        <w:t>Senator  KRISTIN M. CORRADO</w:t>
      </w:r>
    </w:p>
    <w:p w:rsidR="00F35EB5" w:rsidRDefault="00F35EB5" w:rsidP="00F35EB5">
      <w:pPr>
        <w:pStyle w:val="bpuSponsor"/>
      </w:pPr>
      <w:r>
        <w:t>District 40 (Bergen, Essex, Morris and Passaic)</w:t>
      </w:r>
    </w:p>
    <w:p w:rsidR="00F35EB5" w:rsidRDefault="00F35EB5" w:rsidP="00F35EB5">
      <w:pPr>
        <w:pStyle w:val="bpuSponsor"/>
      </w:pPr>
    </w:p>
    <w:p w:rsidR="00F35EB5" w:rsidRDefault="00F35EB5" w:rsidP="00F35EB5">
      <w:pPr>
        <w:pStyle w:val="bpuSponsor"/>
      </w:pPr>
    </w:p>
    <w:p w:rsidR="00F35EB5" w:rsidRDefault="00F35EB5" w:rsidP="00F35EB5">
      <w:pPr>
        <w:pStyle w:val="bpuSponsor"/>
      </w:pPr>
    </w:p>
    <w:p w:rsidR="00F35EB5" w:rsidRDefault="00F35EB5" w:rsidP="00F35EB5">
      <w:pPr>
        <w:pStyle w:val="bpuSponsor"/>
      </w:pPr>
    </w:p>
    <w:p w:rsidR="00F35EB5" w:rsidRDefault="00F35EB5" w:rsidP="00F35EB5">
      <w:pPr>
        <w:pStyle w:val="bpuSponsor"/>
      </w:pPr>
      <w:r>
        <w:t>SYNOPSIS</w:t>
      </w:r>
    </w:p>
    <w:p w:rsidR="00F35EB5" w:rsidRDefault="00F35EB5" w:rsidP="00F35EB5">
      <w:pPr>
        <w:pStyle w:val="bpuNormText"/>
      </w:pPr>
      <w:r>
        <w:tab/>
        <w:t xml:space="preserve">Requires MVC to issue blue envelopes that hold documents required to operate motor vehicle to persons diagnosed with autism. </w:t>
      </w:r>
    </w:p>
    <w:p w:rsidR="00F35EB5" w:rsidRDefault="00F35EB5" w:rsidP="00F35EB5">
      <w:pPr>
        <w:pStyle w:val="bpuNormText"/>
      </w:pPr>
    </w:p>
    <w:p w:rsidR="00F35EB5" w:rsidRDefault="00F35EB5" w:rsidP="00F35EB5">
      <w:pPr>
        <w:pStyle w:val="bpuSponsor"/>
      </w:pPr>
      <w:r>
        <w:t xml:space="preserve">CURRENT VERSION OF TEXT </w:t>
      </w:r>
    </w:p>
    <w:p w:rsidR="00F35EB5" w:rsidRDefault="00F35EB5" w:rsidP="00F35EB5">
      <w:pPr>
        <w:pStyle w:val="bpuNormText"/>
      </w:pPr>
      <w:r>
        <w:tab/>
        <w:t>Introduced Pending Technical Review by Legislative Counsel.</w:t>
      </w:r>
    </w:p>
    <w:p w:rsidR="00F35EB5" w:rsidRDefault="00F35EB5" w:rsidP="00F35E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35EB5" w:rsidRDefault="00F35E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35EB5" w:rsidSect="00F35EB5">
          <w:type w:val="continuous"/>
          <w:pgSz w:w="12240" w:h="20160" w:code="5"/>
          <w:pgMar w:top="2160" w:right="2275" w:bottom="1440" w:left="2275" w:header="72" w:footer="720" w:gutter="0"/>
          <w:pgNumType w:start="1"/>
          <w:cols w:space="720"/>
          <w:docGrid w:linePitch="360"/>
        </w:sectPr>
      </w:pPr>
    </w:p>
    <w:p w:rsidR="00363E50" w:rsidRDefault="00363E50" w:rsidP="00363E50">
      <w:pPr>
        <w:pStyle w:val="HangingAnAct"/>
        <w:rPr>
          <w:rStyle w:val="HangingAnActChar"/>
        </w:rPr>
      </w:pPr>
      <w:r w:rsidRPr="00363E50">
        <w:rPr>
          <w:rStyle w:val="BillHead"/>
        </w:rPr>
        <w:lastRenderedPageBreak/>
        <w:t>An Act</w:t>
      </w:r>
      <w:r w:rsidRPr="006B7FA7">
        <w:rPr>
          <w:rStyle w:val="HangingAnActChar"/>
        </w:rPr>
        <w:t xml:space="preserve"> </w:t>
      </w:r>
      <w:r w:rsidRPr="008321CC">
        <w:t>concerning protections for drivers with certain medical conditions and supplementing Title 39 of the Revised Statutes.</w:t>
      </w:r>
    </w:p>
    <w:p w:rsidR="00363E50" w:rsidRPr="00D71D68" w:rsidRDefault="00363E50" w:rsidP="00363E50"/>
    <w:p w:rsidR="00363E50" w:rsidRPr="00AA7880" w:rsidRDefault="00363E50" w:rsidP="00363E50">
      <w:r>
        <w:tab/>
      </w:r>
      <w:r>
        <w:rPr>
          <w:rStyle w:val="BillHeading2"/>
        </w:rPr>
        <w:t xml:space="preserve">Be It Enacted </w:t>
      </w:r>
      <w:r>
        <w:rPr>
          <w:rStyle w:val="BillLanguage"/>
        </w:rPr>
        <w:t>by the Senate and General Assembly of the State of New Jersey:</w:t>
      </w:r>
    </w:p>
    <w:p w:rsidR="00363E50" w:rsidRDefault="00363E50" w:rsidP="00363E50"/>
    <w:p w:rsidR="00363E50" w:rsidRDefault="00363E50" w:rsidP="00363E50">
      <w:pPr>
        <w:tabs>
          <w:tab w:val="clear" w:pos="1440"/>
          <w:tab w:val="left" w:pos="990"/>
        </w:tabs>
      </w:pPr>
      <w:r>
        <w:tab/>
        <w:t>1.</w:t>
      </w:r>
      <w:r>
        <w:tab/>
        <w:t>a.</w:t>
      </w:r>
      <w:r>
        <w:tab/>
        <w:t xml:space="preserve"> </w:t>
      </w:r>
      <w:r w:rsidRPr="00576352">
        <w:t>The Chief Administrator of the New Jersey Motor Vehicle Commission</w:t>
      </w:r>
      <w:r>
        <w:t xml:space="preserve">, in consultation with the </w:t>
      </w:r>
      <w:r w:rsidRPr="00576352">
        <w:t>Commissioner of Human Services</w:t>
      </w:r>
      <w:r>
        <w:t xml:space="preserve">, the </w:t>
      </w:r>
      <w:r w:rsidRPr="00576352">
        <w:t xml:space="preserve">Superintendent of the Division of State Police within the Department of Law and Public Safety, </w:t>
      </w:r>
      <w:r>
        <w:t xml:space="preserve">and at least one organization that advocates on behalf of persons who have been diagnosed with an autism spectrum disorder, shall design and make available blue envelopes that may be utilized by a person who has been diagnosed with an autism spectrum disorder. </w:t>
      </w:r>
    </w:p>
    <w:p w:rsidR="00363E50" w:rsidRDefault="00363E50" w:rsidP="00363E50">
      <w:r>
        <w:tab/>
        <w:t>b.</w:t>
      </w:r>
      <w:r>
        <w:tab/>
        <w:t xml:space="preserve">The blue envelopes developed pursuant to subsection a. of this section shall: (1) be of a color shade easily recognizable to law enforcement officers; (2) be capable of holding a person’s driver’s license, motor vehicle registration card, and insurance identification card; (3) provide written information on the outside of the envelope identifying the envelope holder as a person who has been diagnosed with an autism spectrum disorder; and (4) provide written guidance to assist law enforcement officers in effectively communicating with a person who has been diagnosed with an autism spectrum disorder. </w:t>
      </w:r>
    </w:p>
    <w:p w:rsidR="00363E50" w:rsidRPr="00FD78AE" w:rsidRDefault="00363E50" w:rsidP="00363E50">
      <w:r>
        <w:tab/>
        <w:t>c.</w:t>
      </w:r>
      <w:r>
        <w:tab/>
        <w:t xml:space="preserve">The chief administrator shall, in consultation with the Commissioner of Human Services, </w:t>
      </w:r>
      <w:r w:rsidRPr="00FD78AE">
        <w:t xml:space="preserve">establish the documentation required to be produced by a person who has been diagnosed with an autism spectrum disorder, or by the </w:t>
      </w:r>
      <w:r>
        <w:t xml:space="preserve">parent, </w:t>
      </w:r>
      <w:r w:rsidRPr="00FD78AE">
        <w:t>guardian</w:t>
      </w:r>
      <w:r>
        <w:t>,</w:t>
      </w:r>
      <w:r w:rsidRPr="00FD78AE">
        <w:t xml:space="preserve"> or caregiver of the person, in order to receive a</w:t>
      </w:r>
      <w:r>
        <w:t>n</w:t>
      </w:r>
      <w:r w:rsidRPr="00FD78AE">
        <w:t xml:space="preserve"> </w:t>
      </w:r>
      <w:r>
        <w:t>envelope</w:t>
      </w:r>
      <w:r w:rsidRPr="00FD78AE">
        <w:t xml:space="preserve"> issued pursuant to subse</w:t>
      </w:r>
      <w:r>
        <w:t>ction a. of this section.</w:t>
      </w:r>
    </w:p>
    <w:p w:rsidR="00363E50" w:rsidRPr="00D71D68" w:rsidRDefault="00363E50" w:rsidP="00363E50">
      <w:r>
        <w:t xml:space="preserve"> </w:t>
      </w:r>
    </w:p>
    <w:p w:rsidR="00363E50" w:rsidRDefault="00363E50" w:rsidP="00363E50">
      <w:r>
        <w:tab/>
        <w:t>2.</w:t>
      </w:r>
      <w:r>
        <w:tab/>
        <w:t xml:space="preserve">This act shall take effect on the first day of the thirteenth month following enactment. </w:t>
      </w:r>
    </w:p>
    <w:p w:rsidR="00363E50" w:rsidRPr="00AA7880" w:rsidRDefault="00363E50" w:rsidP="00363E50"/>
    <w:p w:rsidR="00363E50" w:rsidRPr="00CE7BD8" w:rsidRDefault="00363E50" w:rsidP="00363E50"/>
    <w:p w:rsidR="00363E50" w:rsidRPr="00AA7880" w:rsidRDefault="00363E50" w:rsidP="00363E50">
      <w:pPr>
        <w:jc w:val="center"/>
      </w:pPr>
      <w:r w:rsidRPr="00D71D68">
        <w:t>STATEMENT</w:t>
      </w:r>
    </w:p>
    <w:p w:rsidR="00363E50" w:rsidRDefault="00363E50" w:rsidP="00363E50"/>
    <w:p w:rsidR="00363E50" w:rsidRPr="005261B2" w:rsidRDefault="00363E50" w:rsidP="00363E50">
      <w:r>
        <w:tab/>
        <w:t>This bill requires the</w:t>
      </w:r>
      <w:r w:rsidRPr="005261B2">
        <w:t xml:space="preserve"> Chief Administrator of the New Jersey Motor Vehicle Commission</w:t>
      </w:r>
      <w:r>
        <w:t xml:space="preserve"> (chief administrator)</w:t>
      </w:r>
      <w:r w:rsidRPr="005261B2">
        <w:t>, in consultation with</w:t>
      </w:r>
      <w:r>
        <w:t xml:space="preserve"> the</w:t>
      </w:r>
      <w:r w:rsidRPr="005261B2">
        <w:t xml:space="preserve"> Commissioner of Human Services</w:t>
      </w:r>
      <w:r>
        <w:t xml:space="preserve"> (commissioner)</w:t>
      </w:r>
      <w:r w:rsidRPr="005261B2">
        <w:t xml:space="preserve">, </w:t>
      </w:r>
      <w:r>
        <w:t xml:space="preserve">the </w:t>
      </w:r>
      <w:r w:rsidRPr="005261B2">
        <w:t>Superintendent of the Division of State Police within the Department of Law and Public Safety, and at least one organization that advocates on behalf of persons who have been diagnosed with an autism spectrum disorder,</w:t>
      </w:r>
      <w:r>
        <w:t xml:space="preserve"> to</w:t>
      </w:r>
      <w:r w:rsidRPr="005261B2">
        <w:t xml:space="preserve"> design and make available blue envelopes that may be utilized by a person who has been diagnosed with an autism spectrum disorder. </w:t>
      </w:r>
    </w:p>
    <w:p w:rsidR="00363E50" w:rsidRPr="005261B2" w:rsidRDefault="00363E50" w:rsidP="00363E50">
      <w:r w:rsidRPr="005261B2">
        <w:tab/>
      </w:r>
      <w:r>
        <w:t>Under the bill, t</w:t>
      </w:r>
      <w:r w:rsidRPr="005261B2">
        <w:t>he blue envelopes</w:t>
      </w:r>
      <w:r>
        <w:t xml:space="preserve"> are required to</w:t>
      </w:r>
      <w:r w:rsidRPr="005261B2">
        <w:t xml:space="preserve">: (1) be of a color shade easily recognizable to law enforcement officers; (2) be </w:t>
      </w:r>
      <w:r w:rsidRPr="005261B2">
        <w:lastRenderedPageBreak/>
        <w:t xml:space="preserve">capable of holding a person’s driver’s license, motor vehicle registration card, and insurance identification card; (3) provide written information on the outside of the envelope identifying the envelope holder as a person who has been diagnosed with an autism </w:t>
      </w:r>
      <w:r>
        <w:t xml:space="preserve">spectrum </w:t>
      </w:r>
      <w:r w:rsidRPr="005261B2">
        <w:t xml:space="preserve">disorder; and (4) provide written guidance to assist law enforcement officers in effectively communicating with a person who has been diagnosed with an autism spectrum disorder. </w:t>
      </w:r>
    </w:p>
    <w:p w:rsidR="00363E50" w:rsidRPr="005261B2" w:rsidRDefault="00363E50" w:rsidP="00363E50">
      <w:r>
        <w:tab/>
      </w:r>
      <w:r w:rsidRPr="005261B2">
        <w:t>The</w:t>
      </w:r>
      <w:r>
        <w:t xml:space="preserve"> bill also requires that</w:t>
      </w:r>
      <w:r w:rsidRPr="005261B2">
        <w:t xml:space="preserve"> </w:t>
      </w:r>
      <w:r>
        <w:t xml:space="preserve">the </w:t>
      </w:r>
      <w:r w:rsidRPr="005261B2">
        <w:t>chief administrator</w:t>
      </w:r>
      <w:r>
        <w:t>, in consultation with the c</w:t>
      </w:r>
      <w:r w:rsidRPr="005261B2">
        <w:t>ommissioner, establish the documentation required to be produced by a person who has been diagnosed with an autism spectrum disorder, or by the parent, guardian, or caregiver of the person, in order to receive an envelope</w:t>
      </w:r>
      <w:r>
        <w:t>.</w:t>
      </w:r>
      <w:r w:rsidRPr="005261B2">
        <w:t xml:space="preserve"> </w:t>
      </w:r>
    </w:p>
    <w:sectPr w:rsidR="00363E50" w:rsidRPr="005261B2" w:rsidSect="00F35EB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3B4" w:rsidRDefault="00D153B4">
      <w:r>
        <w:separator/>
      </w:r>
    </w:p>
  </w:endnote>
  <w:endnote w:type="continuationSeparator" w:id="0">
    <w:p w:rsidR="00D153B4" w:rsidRDefault="00D15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3B4" w:rsidRDefault="00D153B4">
      <w:r>
        <w:separator/>
      </w:r>
    </w:p>
  </w:footnote>
  <w:footnote w:type="continuationSeparator" w:id="0">
    <w:p w:rsidR="00D153B4" w:rsidRDefault="00D153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873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35EB5" w:rsidRDefault="00F35EB5" w:rsidP="00F35EB5">
    <w:pPr>
      <w:pStyle w:val="bpuHeadSpon"/>
    </w:pPr>
    <w:r w:rsidRPr="00F35EB5">
      <w:rPr>
        <w:rStyle w:val="bpuHeadSponChar"/>
      </w:rPr>
      <w:t>S849</w:t>
    </w:r>
    <w:r>
      <w:t xml:space="preserve"> POU, CORRADO</w:t>
    </w:r>
  </w:p>
  <w:p w:rsidR="00F35EB5" w:rsidRDefault="00F35EB5" w:rsidP="00F35EB5">
    <w:pPr>
      <w:pStyle w:val="bpuHeadSpon"/>
    </w:pPr>
    <w:r>
      <w:fldChar w:fldCharType="begin"/>
    </w:r>
    <w:r>
      <w:instrText xml:space="preserve"> PAGE  \* MERGEFORMAT </w:instrText>
    </w:r>
    <w:r>
      <w:fldChar w:fldCharType="separate"/>
    </w:r>
    <w:r w:rsidR="00A8734E">
      <w:rPr>
        <w:noProof/>
      </w:rPr>
      <w:t>3</w:t>
    </w:r>
    <w:r>
      <w:fldChar w:fldCharType="end"/>
    </w:r>
  </w:p>
  <w:p w:rsidR="00F35EB5" w:rsidRPr="00AF575C" w:rsidRDefault="00F35EB5" w:rsidP="00F35E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35EB5" w:rsidRDefault="00F35EB5" w:rsidP="00F35EB5">
    <w:pPr>
      <w:pStyle w:val="bpuHeadSpon"/>
    </w:pPr>
    <w:r w:rsidRPr="00F35EB5">
      <w:rPr>
        <w:rStyle w:val="bpuHeadSponChar"/>
      </w:rPr>
      <w:t>S849</w:t>
    </w:r>
    <w:r>
      <w:t xml:space="preserve"> POU, CORRADO</w:t>
    </w:r>
  </w:p>
  <w:p w:rsidR="00F35EB5" w:rsidRDefault="00F35EB5" w:rsidP="00F35EB5">
    <w:pPr>
      <w:pStyle w:val="bpuHeadSpon"/>
    </w:pPr>
    <w:r>
      <w:fldChar w:fldCharType="begin"/>
    </w:r>
    <w:r>
      <w:instrText xml:space="preserve"> PAGE  \* MERGEFORMAT </w:instrText>
    </w:r>
    <w:r>
      <w:fldChar w:fldCharType="separate"/>
    </w:r>
    <w:r w:rsidR="00A8734E">
      <w:rPr>
        <w:noProof/>
      </w:rPr>
      <w:t>2</w:t>
    </w:r>
    <w:r>
      <w:fldChar w:fldCharType="end"/>
    </w:r>
  </w:p>
  <w:p w:rsidR="00F35EB5" w:rsidRDefault="00F35EB5" w:rsidP="00F35E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3B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5ACB"/>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3E50"/>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9BB"/>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1622"/>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03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1A27"/>
    <w:rsid w:val="00A469CC"/>
    <w:rsid w:val="00A55E7F"/>
    <w:rsid w:val="00A63229"/>
    <w:rsid w:val="00A64CED"/>
    <w:rsid w:val="00A7050B"/>
    <w:rsid w:val="00A721B4"/>
    <w:rsid w:val="00A72513"/>
    <w:rsid w:val="00A8734E"/>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3B4"/>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1864"/>
    <w:rsid w:val="00F14E45"/>
    <w:rsid w:val="00F17CFC"/>
    <w:rsid w:val="00F2112B"/>
    <w:rsid w:val="00F35EB5"/>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4C191BA-6B6D-4528-933E-39990B45B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616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1622"/>
    <w:rPr>
      <w:rFonts w:ascii="Segoe UI" w:hAnsi="Segoe UI" w:cs="Segoe UI"/>
      <w:spacing w:val="4"/>
      <w:sz w:val="18"/>
      <w:szCs w:val="18"/>
    </w:rPr>
  </w:style>
  <w:style w:type="character" w:styleId="LineNumber">
    <w:name w:val="line number"/>
    <w:basedOn w:val="DefaultParagraphFont"/>
    <w:semiHidden/>
    <w:unhideWhenUsed/>
    <w:rsid w:val="00F35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3A229-7A1F-476E-910F-4DCB7DE32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566</Words>
  <Characters>3069</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S849</vt:lpstr>
    </vt:vector>
  </TitlesOfParts>
  <Manager>R225</Manager>
  <Company>OFFICE of LEGISLATIVE SERVICES</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S849</dc:title>
  <dc:creator>Senator  POU, Senator  CORRADO</dc:creator>
  <cp:keywords>S849|3|LP |276|0|0|!|0|</cp:keywords>
  <dc:description>PREFILED 2020</dc:description>
  <cp:lastModifiedBy>Siracusa, Nicole</cp:lastModifiedBy>
  <cp:revision>2</cp:revision>
  <cp:lastPrinted>2020-01-08T16:06:00Z</cp:lastPrinted>
  <dcterms:created xsi:type="dcterms:W3CDTF">2020-01-10T16:13:00Z</dcterms:created>
  <dcterms:modified xsi:type="dcterms:W3CDTF">2020-01-10T16:13:00Z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