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121" w:rsidRDefault="00AA5121" w:rsidP="00AA5121">
      <w:pPr>
        <w:pStyle w:val="bpuBill"/>
      </w:pPr>
      <w:bookmarkStart w:id="0" w:name="bpuFrontPg"/>
      <w:bookmarkStart w:id="1" w:name="_GoBack"/>
      <w:bookmarkEnd w:id="0"/>
      <w:bookmarkEnd w:id="1"/>
      <w:r>
        <w:t xml:space="preserve">SENATE, No. 864 </w:t>
      </w:r>
    </w:p>
    <w:p w:rsidR="00AA5121" w:rsidRPr="009D38FF" w:rsidRDefault="00AA5121" w:rsidP="00AA51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8105" r:id="rId7"/>
        </w:object>
      </w:r>
    </w:p>
    <w:p w:rsidR="00AA5121" w:rsidRDefault="00AA5121" w:rsidP="00AA5121">
      <w:pPr>
        <w:pStyle w:val="bpuState"/>
      </w:pPr>
      <w:r>
        <w:t>STATE OF NEW JERSEY</w:t>
      </w:r>
    </w:p>
    <w:p w:rsidR="00AA5121" w:rsidRDefault="00AA5121" w:rsidP="00AA5121">
      <w:pPr>
        <w:pStyle w:val="bpuLegislature"/>
      </w:pPr>
      <w:r>
        <w:t>219th LEGISLATURE</w:t>
      </w:r>
    </w:p>
    <w:p w:rsidR="00AA5121" w:rsidRDefault="00AA5121" w:rsidP="00AA5121">
      <w:pPr>
        <w:pStyle w:val="bpuWpGraphic"/>
      </w:pPr>
      <w:r>
        <w:object w:dxaOrig="8985" w:dyaOrig="255">
          <v:shape id="_x0000_i1026" type="#_x0000_t75" style="width:6in;height:12pt" o:ole="">
            <v:imagedata r:id="rId6" o:title=""/>
          </v:shape>
          <o:OLEObject Type="Embed" ProgID="WPWin6.1" ShapeID="_x0000_i1026" DrawAspect="Content" ObjectID="_1676108106" r:id="rId8"/>
        </w:object>
      </w:r>
      <w:r>
        <w:t xml:space="preserve">  </w:t>
      </w:r>
    </w:p>
    <w:p w:rsidR="00AA5121" w:rsidRDefault="00AA5121" w:rsidP="00AA5121">
      <w:pPr>
        <w:pStyle w:val="bpuIntro"/>
      </w:pPr>
      <w:r>
        <w:t>INTRODUCED JANUARY 14, 2020</w:t>
      </w:r>
    </w:p>
    <w:p w:rsidR="00AA5121" w:rsidRDefault="00AA5121" w:rsidP="00AA5121">
      <w:pPr>
        <w:pStyle w:val="bpuIntro"/>
      </w:pPr>
    </w:p>
    <w:p w:rsidR="00AA5121" w:rsidRDefault="00AA5121" w:rsidP="00AA5121">
      <w:pPr>
        <w:pStyle w:val="bpuIntro"/>
        <w:sectPr w:rsidR="00AA5121" w:rsidSect="00AA5121">
          <w:headerReference w:type="even" r:id="rId9"/>
          <w:headerReference w:type="default" r:id="rId10"/>
          <w:pgSz w:w="12240" w:h="20160" w:code="5"/>
          <w:pgMar w:top="2160" w:right="1440" w:bottom="1440" w:left="1440" w:header="72" w:footer="720" w:gutter="0"/>
          <w:pgNumType w:start="1"/>
          <w:cols w:space="720"/>
          <w:docGrid w:linePitch="360"/>
        </w:sectPr>
      </w:pPr>
    </w:p>
    <w:p w:rsidR="00AA5121" w:rsidRDefault="00AA5121" w:rsidP="00AA5121">
      <w:pPr>
        <w:pStyle w:val="bpuIntro"/>
      </w:pPr>
    </w:p>
    <w:p w:rsidR="00AA5121" w:rsidRDefault="00AA5121" w:rsidP="00AA5121">
      <w:pPr>
        <w:pStyle w:val="bpuSponsor"/>
      </w:pPr>
      <w:r>
        <w:t>Sponsored by:</w:t>
      </w:r>
    </w:p>
    <w:p w:rsidR="00AA5121" w:rsidRDefault="00AA5121" w:rsidP="00AA5121">
      <w:pPr>
        <w:pStyle w:val="bpuSponsor"/>
      </w:pPr>
      <w:r>
        <w:t>Senator  BOB SMITH</w:t>
      </w:r>
    </w:p>
    <w:p w:rsidR="00AA5121" w:rsidRDefault="00AA5121" w:rsidP="00AA5121">
      <w:pPr>
        <w:pStyle w:val="bpuSponsor"/>
      </w:pPr>
      <w:r>
        <w:t>District 17 (Middlesex and Somerset)</w:t>
      </w:r>
    </w:p>
    <w:p w:rsidR="00AA5121" w:rsidRDefault="00AA5121" w:rsidP="00AA5121">
      <w:pPr>
        <w:pStyle w:val="bpuSponsor"/>
      </w:pPr>
      <w:r>
        <w:t>Senator  LINDA R. GREENSTEIN</w:t>
      </w:r>
    </w:p>
    <w:p w:rsidR="00AA5121" w:rsidRDefault="00AA5121" w:rsidP="00AA5121">
      <w:pPr>
        <w:pStyle w:val="bpuSponsor"/>
      </w:pPr>
      <w:r>
        <w:t>District 14 (Mercer and Middlesex)</w:t>
      </w:r>
    </w:p>
    <w:p w:rsidR="00AA5121" w:rsidRDefault="00AA5121" w:rsidP="00AA5121">
      <w:pPr>
        <w:pStyle w:val="bpuSponsor"/>
      </w:pPr>
    </w:p>
    <w:p w:rsidR="00AA5121" w:rsidRDefault="00AA5121" w:rsidP="00AA5121">
      <w:pPr>
        <w:pStyle w:val="bpuSponsor"/>
      </w:pPr>
    </w:p>
    <w:p w:rsidR="00AA5121" w:rsidRDefault="00AA5121" w:rsidP="00AA5121">
      <w:pPr>
        <w:pStyle w:val="bpuSponsor"/>
      </w:pPr>
    </w:p>
    <w:p w:rsidR="00AA5121" w:rsidRDefault="00AA5121" w:rsidP="00AA5121">
      <w:pPr>
        <w:pStyle w:val="bpuSponsor"/>
      </w:pPr>
    </w:p>
    <w:p w:rsidR="00AA5121" w:rsidRDefault="00AA5121" w:rsidP="00AA5121">
      <w:pPr>
        <w:pStyle w:val="bpuSponsor"/>
      </w:pPr>
      <w:r>
        <w:t>SYNOPSIS</w:t>
      </w:r>
    </w:p>
    <w:p w:rsidR="00AA5121" w:rsidRDefault="00AA5121" w:rsidP="00AA5121">
      <w:pPr>
        <w:pStyle w:val="bpuNormText"/>
      </w:pPr>
      <w:r>
        <w:tab/>
        <w:t>Prohibits provision or sale of single-use plastic carryout bags, single-use paper carryout bags, and polystyrene foam food service products; limits provision of single-use plastic straws; appropriates moneys from Clean Communities Program Fund for public education.</w:t>
      </w:r>
    </w:p>
    <w:p w:rsidR="00AA5121" w:rsidRDefault="00AA5121" w:rsidP="00AA5121">
      <w:pPr>
        <w:pStyle w:val="bpuNormText"/>
      </w:pPr>
    </w:p>
    <w:p w:rsidR="00AA5121" w:rsidRDefault="00AA5121" w:rsidP="00AA5121">
      <w:pPr>
        <w:pStyle w:val="bpuSponsor"/>
      </w:pPr>
      <w:r>
        <w:t xml:space="preserve">CURRENT VERSION OF TEXT </w:t>
      </w:r>
    </w:p>
    <w:p w:rsidR="00AA5121" w:rsidRDefault="00AA5121" w:rsidP="00AA5121">
      <w:pPr>
        <w:pStyle w:val="bpuNormText"/>
      </w:pPr>
      <w:r>
        <w:tab/>
        <w:t>As introduced.</w:t>
      </w:r>
    </w:p>
    <w:p w:rsidR="00AA5121" w:rsidRDefault="00AA5121" w:rsidP="00AA51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5121" w:rsidRDefault="00AA5121" w:rsidP="008916EC">
      <w:pPr>
        <w:pStyle w:val="FronterPage"/>
        <w:tabs>
          <w:tab w:val="clear" w:pos="720"/>
          <w:tab w:val="clear" w:pos="1440"/>
          <w:tab w:val="clear" w:pos="2160"/>
          <w:tab w:val="clear" w:pos="2880"/>
          <w:tab w:val="clear" w:pos="3600"/>
          <w:tab w:val="clear" w:pos="4320"/>
          <w:tab w:val="clear" w:pos="5040"/>
        </w:tabs>
        <w:sectPr w:rsidR="00AA5121" w:rsidSect="00AA5121">
          <w:type w:val="continuous"/>
          <w:pgSz w:w="12240" w:h="20160" w:code="5"/>
          <w:pgMar w:top="1440" w:right="2275" w:bottom="1440" w:left="2275" w:header="72" w:footer="720" w:gutter="0"/>
          <w:pgNumType w:start="1"/>
          <w:cols w:space="720"/>
          <w:docGrid w:linePitch="360"/>
        </w:sectPr>
      </w:pPr>
    </w:p>
    <w:p w:rsidR="00363DEB" w:rsidRPr="0030372D" w:rsidRDefault="00363DEB" w:rsidP="00363DEB">
      <w:pPr>
        <w:pStyle w:val="HangingAnAct"/>
        <w:rPr>
          <w:b/>
          <w:smallCaps/>
        </w:rPr>
      </w:pPr>
      <w:r w:rsidRPr="00363DEB">
        <w:rPr>
          <w:rStyle w:val="BillHead"/>
        </w:rPr>
        <w:lastRenderedPageBreak/>
        <w:t>An Act</w:t>
      </w:r>
      <w:r>
        <w:t xml:space="preserve"> </w:t>
      </w:r>
      <w:r w:rsidR="00A83567" w:rsidRPr="00363DEB">
        <w:t>concerning single-use plastic carryout bags, single-use paper carryout bags, polystyrene foam food service products, and single-use plastic straws, supplementing Title 13 of the Revised Statutes</w:t>
      </w:r>
      <w:r w:rsidR="00A83567" w:rsidRPr="00685C68">
        <w:t>, and amending P.L.2002, c.128</w:t>
      </w:r>
      <w:r w:rsidR="00A83567" w:rsidRPr="00363DEB">
        <w:t xml:space="preserve">.  </w:t>
      </w:r>
    </w:p>
    <w:p w:rsidR="00363DEB" w:rsidRPr="00B36204" w:rsidRDefault="00363DEB" w:rsidP="00363DEB"/>
    <w:p w:rsidR="00363DEB" w:rsidRPr="00B36204" w:rsidRDefault="00363DEB" w:rsidP="00363DEB">
      <w:pPr>
        <w:tabs>
          <w:tab w:val="left" w:pos="360"/>
        </w:tabs>
        <w:rPr>
          <w:i/>
        </w:rPr>
      </w:pPr>
      <w:r w:rsidRPr="00B36204">
        <w:rPr>
          <w:b/>
        </w:rPr>
        <w:tab/>
      </w:r>
      <w:r w:rsidRPr="00B36204">
        <w:rPr>
          <w:b/>
          <w:smallCaps/>
        </w:rPr>
        <w:t>Be It Enacted</w:t>
      </w:r>
      <w:r w:rsidRPr="00B36204">
        <w:rPr>
          <w:sz w:val="20"/>
          <w:szCs w:val="20"/>
        </w:rPr>
        <w:t xml:space="preserve"> </w:t>
      </w:r>
      <w:r w:rsidRPr="00B36204">
        <w:rPr>
          <w:i/>
        </w:rPr>
        <w:t>by the Senate and General Assembly of the State of New Jersey:</w:t>
      </w:r>
    </w:p>
    <w:p w:rsidR="00363DEB" w:rsidRPr="00B36204" w:rsidRDefault="00363DEB" w:rsidP="00363DEB"/>
    <w:p w:rsidR="00363DEB" w:rsidRPr="00B36204" w:rsidRDefault="00363DEB" w:rsidP="0057572F">
      <w:pPr>
        <w:tabs>
          <w:tab w:val="clear" w:pos="2160"/>
          <w:tab w:val="left" w:pos="2250"/>
        </w:tabs>
      </w:pPr>
      <w:r w:rsidRPr="00B36204">
        <w:tab/>
        <w:t>1.</w:t>
      </w:r>
      <w:r w:rsidRPr="00B36204">
        <w:tab/>
      </w:r>
      <w:r w:rsidRPr="00586C32">
        <w:t>(New section)</w:t>
      </w:r>
      <w:r w:rsidR="0057572F">
        <w:tab/>
      </w:r>
      <w:r w:rsidRPr="00B36204">
        <w:t xml:space="preserve">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styrofoam plastic coffee cups are thrown away in the United States each year.  </w:t>
      </w:r>
    </w:p>
    <w:p w:rsidR="00363DEB" w:rsidRPr="00B36204" w:rsidRDefault="00363DEB" w:rsidP="00363DEB">
      <w:r w:rsidRPr="00B36204">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microplastics, which accumulate in the natural environment and are eaten by fish and other marine life; and that microplastic pollution moves through natural food webs and accumulates in fish and shellfish tissues, which means microplastics and associated pollutants can move into the food chain.  </w:t>
      </w:r>
    </w:p>
    <w:p w:rsidR="00363DEB" w:rsidRPr="00B36204" w:rsidRDefault="00363DEB" w:rsidP="00363DEB">
      <w:r w:rsidRPr="00B36204">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Atlantic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rsidR="00363DEB" w:rsidRPr="00B36204" w:rsidRDefault="00363DEB" w:rsidP="00363DEB">
      <w:r w:rsidRPr="00B36204">
        <w:tab/>
        <w:t xml:space="preserve">The Legislature further finds that, as plastics break down through </w:t>
      </w:r>
      <w:r w:rsidRPr="00B36204">
        <w:rPr>
          <w:bCs/>
        </w:rPr>
        <w:t>photodegradation</w:t>
      </w:r>
      <w:r w:rsidRPr="00B36204">
        <w:t>, they release harmful chemicals such as bisphenol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r w:rsidRPr="00B36204">
        <w:tab/>
      </w:r>
    </w:p>
    <w:p w:rsidR="00363DEB" w:rsidRPr="00B36204" w:rsidRDefault="00363DEB" w:rsidP="00363DEB">
      <w:r w:rsidRPr="00B36204">
        <w:tab/>
        <w:t xml:space="preserve">The Legislature therefore determines that it is no longer conscionable to permit the unfettered use and disposal of single-use </w:t>
      </w:r>
      <w:r w:rsidRPr="00B36204">
        <w:lastRenderedPageBreak/>
        <w:t xml:space="preserve">plastics in the State; that New Jersey must do its part to minimize plastic pollution in the ocean, and to ensure that future generations have a clean and healthy environment to live, work, and recreate in; that banning or limiting the use of single-use plastic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    </w:t>
      </w:r>
    </w:p>
    <w:p w:rsidR="00363DEB" w:rsidRPr="00243166" w:rsidRDefault="00363DEB" w:rsidP="00363DEB">
      <w:r w:rsidRPr="00B36204">
        <w:tab/>
        <w:t xml:space="preserve">The Legislature further finds that single-use paper carryout bags use as much or more energy and resources to manufacture and transport than single-use plastic carryout bags and contribute to harmful air emissions.  Consequently, the Legislature further determines that it is in the public interest to prohibit grocery stores from providing single-use paper carryout bags. </w:t>
      </w:r>
    </w:p>
    <w:p w:rsidR="00363DEB" w:rsidRPr="00B36204" w:rsidRDefault="00363DEB" w:rsidP="00363DEB"/>
    <w:p w:rsidR="00363DEB" w:rsidRPr="00B36204" w:rsidRDefault="00363DEB" w:rsidP="0057572F">
      <w:pPr>
        <w:tabs>
          <w:tab w:val="clear" w:pos="2160"/>
          <w:tab w:val="left" w:pos="2250"/>
        </w:tabs>
      </w:pPr>
      <w:r w:rsidRPr="00B36204">
        <w:tab/>
        <w:t>2.</w:t>
      </w:r>
      <w:r w:rsidRPr="00B36204">
        <w:tab/>
      </w:r>
      <w:r w:rsidR="0057572F">
        <w:t>(New section)</w:t>
      </w:r>
      <w:r w:rsidR="0057572F">
        <w:tab/>
      </w:r>
      <w:r w:rsidRPr="00586C32">
        <w:t>As used in P.L.    , c.   (C.        )(pending before the Legislature as this bill):</w:t>
      </w:r>
      <w:r w:rsidRPr="00B36204">
        <w:t xml:space="preserve"> </w:t>
      </w:r>
    </w:p>
    <w:p w:rsidR="00363DEB" w:rsidRPr="00B36204" w:rsidRDefault="00363DEB" w:rsidP="00363DEB">
      <w:r w:rsidRPr="00B36204">
        <w:tab/>
        <w:t xml:space="preserve">“Carryout bag” means a bag that is provided by a store or food service business to a customer for the purpose of transporting groceries, prepared foods, or retail goods.  “Carryout bag” shall not include:  </w:t>
      </w:r>
    </w:p>
    <w:p w:rsidR="00363DEB" w:rsidRPr="00B36204" w:rsidRDefault="00363DEB" w:rsidP="00363DEB">
      <w:r w:rsidRPr="00B36204">
        <w:tab/>
      </w:r>
      <w:r>
        <w:t>(1)</w:t>
      </w:r>
      <w:r>
        <w:tab/>
      </w:r>
      <w:r w:rsidRPr="00B36204">
        <w:t xml:space="preserve">a bag used solely to contain or wrap uncooked meat, fish, or poultry; </w:t>
      </w:r>
    </w:p>
    <w:p w:rsidR="00363DEB" w:rsidRPr="00B36204" w:rsidRDefault="00363DEB" w:rsidP="00363DEB">
      <w:r w:rsidRPr="00B36204">
        <w:tab/>
        <w:t>(2)</w:t>
      </w:r>
      <w:r>
        <w:tab/>
      </w:r>
      <w:r w:rsidRPr="00B36204">
        <w:t xml:space="preserve">a bag used solely to package loose items such as fruits, vegetables, nuts, coffee, grains, baked goods, candy, greeting cards, flowers, or small hardware items; </w:t>
      </w:r>
    </w:p>
    <w:p w:rsidR="00363DEB" w:rsidRPr="00B36204" w:rsidRDefault="00363DEB" w:rsidP="00363DEB">
      <w:r>
        <w:tab/>
        <w:t>(3)</w:t>
      </w:r>
      <w:r>
        <w:tab/>
      </w:r>
      <w:r w:rsidRPr="00B36204">
        <w:t>a bag used solely to contain live animals, such as fish or insects sold in a pet store;</w:t>
      </w:r>
    </w:p>
    <w:p w:rsidR="00363DEB" w:rsidRPr="00B36204" w:rsidRDefault="00363DEB" w:rsidP="00363DEB">
      <w:r w:rsidRPr="00B36204">
        <w:tab/>
        <w:t>(4)</w:t>
      </w:r>
      <w:r>
        <w:tab/>
      </w:r>
      <w:r w:rsidRPr="00B36204">
        <w:t>a bag used solely to contain food sliced or prepared to order</w:t>
      </w:r>
      <w:r>
        <w:t>, including soup or hot food</w:t>
      </w:r>
      <w:r w:rsidRPr="00B36204">
        <w:t xml:space="preserve">; </w:t>
      </w:r>
    </w:p>
    <w:p w:rsidR="00363DEB" w:rsidRPr="00B36204" w:rsidRDefault="00363DEB" w:rsidP="00363DEB">
      <w:r w:rsidRPr="00B36204">
        <w:tab/>
        <w:t>(5)</w:t>
      </w:r>
      <w:r>
        <w:tab/>
      </w:r>
      <w:r w:rsidRPr="00B36204">
        <w:t xml:space="preserve">a laundry, dry cleaning, or garment bag;  </w:t>
      </w:r>
    </w:p>
    <w:p w:rsidR="00363DEB" w:rsidRPr="00B36204" w:rsidRDefault="00363DEB" w:rsidP="00363DEB">
      <w:r w:rsidRPr="00B36204">
        <w:tab/>
        <w:t>(6</w:t>
      </w:r>
      <w:r>
        <w:t>)</w:t>
      </w:r>
      <w:r>
        <w:tab/>
      </w:r>
      <w:r w:rsidRPr="00B36204">
        <w:t xml:space="preserve">a bag provided by a pharmacy to carry prescription drugs; </w:t>
      </w:r>
    </w:p>
    <w:p w:rsidR="00363DEB" w:rsidRDefault="00363DEB" w:rsidP="00363DEB">
      <w:r w:rsidRPr="00B36204">
        <w:tab/>
      </w:r>
      <w:r>
        <w:t>(7)</w:t>
      </w:r>
      <w:r>
        <w:tab/>
        <w:t xml:space="preserve">a newspaper bag; and </w:t>
      </w:r>
    </w:p>
    <w:p w:rsidR="00363DEB" w:rsidRPr="00B36204" w:rsidRDefault="00363DEB" w:rsidP="00363DEB">
      <w:r>
        <w:tab/>
        <w:t>(8)</w:t>
      </w:r>
      <w:r>
        <w:tab/>
        <w:t xml:space="preserve">any similar bag, as determined by the department pursuant to rule, regulation, or guidance.  </w:t>
      </w:r>
    </w:p>
    <w:p w:rsidR="00363DEB" w:rsidRPr="00B36204" w:rsidRDefault="00363DEB" w:rsidP="00363DEB">
      <w:r w:rsidRPr="00B36204">
        <w:rPr>
          <w:b/>
          <w:bCs/>
        </w:rPr>
        <w:tab/>
      </w:r>
      <w:r w:rsidRPr="00B36204">
        <w:t xml:space="preserve">“Department” means the Department of Environmental Protection. </w:t>
      </w:r>
    </w:p>
    <w:p w:rsidR="00363DEB" w:rsidRPr="00B36204" w:rsidRDefault="00363DEB" w:rsidP="00363DEB">
      <w:r w:rsidRPr="00B36204">
        <w:rPr>
          <w:b/>
          <w:bCs/>
        </w:rPr>
        <w:tab/>
      </w:r>
      <w:r w:rsidRPr="00B36204">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rsidR="00363DEB" w:rsidRPr="00B36204" w:rsidRDefault="00363DEB" w:rsidP="00363DEB">
      <w:r w:rsidRPr="00B36204">
        <w:tab/>
        <w:t xml:space="preserve">“Grocery store” means a self-service retail establishment that occupies at least 4,500 square feet and that primarily sells a full-line </w:t>
      </w:r>
      <w:r w:rsidRPr="00B36204">
        <w:lastRenderedPageBreak/>
        <w:t xml:space="preserve">of household foodstuffs for off-site consumption, including, but not limited to, fresh produce, meat, poultry, fish, deli products, dairy products, canned foods, dry foods, beverages, baked foods, or prepared foods.  </w:t>
      </w:r>
    </w:p>
    <w:p w:rsidR="00363DEB" w:rsidRPr="00B36204" w:rsidRDefault="00363DEB" w:rsidP="00363DEB">
      <w:r w:rsidRPr="00B36204">
        <w:tab/>
        <w:t xml:space="preserve">“Person” means any individual, corporation, company, association, society, firm, partnership, joint stock company, or governmental entity. </w:t>
      </w:r>
    </w:p>
    <w:p w:rsidR="00363DEB" w:rsidRPr="00B36204" w:rsidRDefault="00363DEB" w:rsidP="00363DEB">
      <w:r w:rsidRPr="00B36204">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rsidR="00363DEB" w:rsidRPr="00B36204" w:rsidRDefault="00363DEB" w:rsidP="00363DEB">
      <w:r w:rsidRPr="00B36204">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363DEB" w:rsidRPr="00B36204" w:rsidRDefault="00363DEB" w:rsidP="00363DEB">
      <w:r w:rsidRPr="00B36204">
        <w:rPr>
          <w:b/>
          <w:bCs/>
        </w:rPr>
        <w:tab/>
      </w:r>
      <w:r w:rsidRPr="00B36204">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rsidR="00363DEB" w:rsidRPr="00B36204" w:rsidRDefault="00363DEB" w:rsidP="00363DEB">
      <w:r w:rsidRPr="00B36204">
        <w:tab/>
        <w:t>“Reusable carryout bag” means a carryout bag that:  (1) is made of polypropylene</w:t>
      </w:r>
      <w:r>
        <w:t>, PET nonwoven fabric, nylon,</w:t>
      </w:r>
      <w:r w:rsidRPr="00B36204">
        <w:t xml:space="preserve"> cloth</w:t>
      </w:r>
      <w:r>
        <w:t>,</w:t>
      </w:r>
      <w:r w:rsidRPr="00B36204">
        <w:t xml:space="preserve"> or other machine washable fabric; </w:t>
      </w:r>
      <w:r>
        <w:t>(2)</w:t>
      </w:r>
      <w:r w:rsidRPr="00B36204">
        <w:t xml:space="preserve"> has stitched handles; and (</w:t>
      </w:r>
      <w:r>
        <w:t>3</w:t>
      </w:r>
      <w:r w:rsidRPr="00B36204">
        <w:t xml:space="preserve">) is designed and manufactured for multiple reuse.  </w:t>
      </w:r>
    </w:p>
    <w:p w:rsidR="00363DEB" w:rsidRPr="00B36204" w:rsidRDefault="00363DEB" w:rsidP="00363DEB">
      <w:r w:rsidRPr="00B36204">
        <w:tab/>
        <w:t xml:space="preserve">“Single-use paper carryout bag” means a carryout bag made of paper that is not a reusable carryout bag.  </w:t>
      </w:r>
    </w:p>
    <w:p w:rsidR="00363DEB" w:rsidRPr="00B36204" w:rsidRDefault="00363DEB" w:rsidP="00363DEB">
      <w:r w:rsidRPr="00B36204">
        <w:tab/>
        <w:t xml:space="preserve">“Single-use plastic carryout bag” means a carryout bag made of plastic that is not a reusable carryout bag.  </w:t>
      </w:r>
    </w:p>
    <w:p w:rsidR="00363DEB" w:rsidRPr="00CF764E" w:rsidRDefault="00363DEB" w:rsidP="00363DEB">
      <w:r w:rsidRPr="00B36204">
        <w:rPr>
          <w:b/>
          <w:bCs/>
        </w:rPr>
        <w:tab/>
      </w:r>
      <w:r w:rsidRPr="00B36204">
        <w:t>“Store” means any grocery store, convenience store, liquor store, pharmacy, drug store, or other retail establishment.</w:t>
      </w:r>
    </w:p>
    <w:p w:rsidR="00363DEB" w:rsidRPr="00B36204" w:rsidRDefault="00363DEB" w:rsidP="00363DEB"/>
    <w:p w:rsidR="00363DEB" w:rsidRPr="00586C32" w:rsidRDefault="00363DEB" w:rsidP="0057572F">
      <w:pPr>
        <w:tabs>
          <w:tab w:val="clear" w:pos="1440"/>
          <w:tab w:val="clear" w:pos="2160"/>
          <w:tab w:val="clear" w:pos="2880"/>
          <w:tab w:val="left" w:pos="1080"/>
          <w:tab w:val="left" w:pos="2250"/>
          <w:tab w:val="left" w:pos="2610"/>
        </w:tabs>
      </w:pPr>
      <w:r w:rsidRPr="00B36204">
        <w:tab/>
        <w:t>3</w:t>
      </w:r>
      <w:r>
        <w:t>.</w:t>
      </w:r>
      <w:r>
        <w:tab/>
      </w:r>
      <w:r w:rsidRPr="00586C32">
        <w:t>(New section)</w:t>
      </w:r>
      <w:r w:rsidR="0057572F">
        <w:tab/>
        <w:t>a.</w:t>
      </w:r>
      <w:r w:rsidR="0057572F">
        <w:tab/>
      </w:r>
      <w:r w:rsidRPr="00586C32">
        <w:t xml:space="preserve">Beginning two years after the effective date of P.L.    , c.   (C.        )(pending before the Legislature as this bill): </w:t>
      </w:r>
    </w:p>
    <w:p w:rsidR="00363DEB" w:rsidRPr="00586C32" w:rsidRDefault="00363DEB" w:rsidP="00363DEB">
      <w:pPr>
        <w:tabs>
          <w:tab w:val="clear" w:pos="1440"/>
          <w:tab w:val="left" w:pos="1080"/>
        </w:tabs>
      </w:pPr>
      <w:r w:rsidRPr="00586C32">
        <w:tab/>
        <w:t>(1)</w:t>
      </w:r>
      <w:r w:rsidRPr="00586C32">
        <w:tab/>
        <w:t xml:space="preserve">no store or food service business shall provide or sell a single-use plastic carryout bag to a customer; and </w:t>
      </w:r>
    </w:p>
    <w:p w:rsidR="00363DEB" w:rsidRPr="00586C32" w:rsidRDefault="00363DEB" w:rsidP="00363DEB">
      <w:r w:rsidRPr="00586C32">
        <w:tab/>
        <w:t>(2)</w:t>
      </w:r>
      <w:r w:rsidRPr="00586C32">
        <w:tab/>
        <w:t xml:space="preserve">no grocery store shall provide or sell a single-use paper carryout bag to a customer.  </w:t>
      </w:r>
    </w:p>
    <w:p w:rsidR="00363DEB" w:rsidRPr="00586C32" w:rsidRDefault="00586C32" w:rsidP="00363DEB">
      <w:r w:rsidRPr="00586C32">
        <w:tab/>
        <w:t>b.</w:t>
      </w:r>
      <w:r w:rsidRPr="00586C32">
        <w:tab/>
      </w:r>
      <w:r w:rsidR="00363DEB" w:rsidRPr="00586C32">
        <w:t>A municipality or county shall not adopt any rule, regulation, code, or ordinance concerning the regulation or prohibition of single-use plastic carryout bags or single-use paper carryout bags after the effective date of P.L.</w:t>
      </w:r>
      <w:r w:rsidR="00FD61C8">
        <w:t>    </w:t>
      </w:r>
      <w:r w:rsidR="00363DEB" w:rsidRPr="00586C32">
        <w:t>,</w:t>
      </w:r>
      <w:r w:rsidR="00FD61C8">
        <w:t> </w:t>
      </w:r>
      <w:r w:rsidR="00363DEB" w:rsidRPr="00586C32">
        <w:t>c.</w:t>
      </w:r>
      <w:r w:rsidR="00FD61C8">
        <w:t>   </w:t>
      </w:r>
      <w:r w:rsidR="00363DEB" w:rsidRPr="00586C32">
        <w:t>(C.</w:t>
      </w:r>
      <w:r w:rsidR="00FD61C8">
        <w:t>        </w:t>
      </w:r>
      <w:r w:rsidR="00363DEB" w:rsidRPr="00586C32">
        <w:t>)(pending</w:t>
      </w:r>
      <w:r w:rsidR="00FD61C8">
        <w:t> </w:t>
      </w:r>
      <w:r w:rsidR="00363DEB" w:rsidRPr="00586C32">
        <w:t>before</w:t>
      </w:r>
      <w:r w:rsidR="00FD61C8">
        <w:t> </w:t>
      </w:r>
      <w:r w:rsidR="00363DEB" w:rsidRPr="00586C32">
        <w:t>the</w:t>
      </w:r>
      <w:r w:rsidR="00FD61C8">
        <w:t> </w:t>
      </w:r>
      <w:r w:rsidR="00363DEB" w:rsidRPr="00586C32">
        <w:t>Legislature</w:t>
      </w:r>
      <w:r w:rsidR="00FD61C8">
        <w:t> </w:t>
      </w:r>
      <w:r w:rsidR="00363DEB" w:rsidRPr="00586C32">
        <w:t>as</w:t>
      </w:r>
      <w:r w:rsidR="00FD61C8">
        <w:t> </w:t>
      </w:r>
      <w:r w:rsidR="00363DEB" w:rsidRPr="00586C32">
        <w:t>this</w:t>
      </w:r>
      <w:r w:rsidR="00FD61C8">
        <w:t> </w:t>
      </w:r>
      <w:r w:rsidR="00363DEB" w:rsidRPr="00586C32">
        <w:t>bill).</w:t>
      </w:r>
      <w:r w:rsidR="00FD61C8">
        <w:t>  </w:t>
      </w:r>
    </w:p>
    <w:p w:rsidR="00363DEB" w:rsidRPr="00586C32" w:rsidRDefault="00363DEB" w:rsidP="00363DEB">
      <w:r w:rsidRPr="00586C32">
        <w:tab/>
        <w:t>c.</w:t>
      </w:r>
      <w:r w:rsidR="00586C32" w:rsidRPr="00586C32">
        <w:tab/>
      </w:r>
      <w:r w:rsidRPr="00586C32">
        <w:t xml:space="preserve">Beginning two years after the effective date of P.L.    , c.   (C.        )(pending before the Legislature as this bill), this section </w:t>
      </w:r>
      <w:r w:rsidRPr="00586C32">
        <w:lastRenderedPageBreak/>
        <w:t>shall supersede and preempt any municipal or county rule, regulation, code, or ordinance concerning the regulation or prohibition of single-use plastic carryout bags or single-use paper carryout bags that was enacted prior to the effective date of P.L.</w:t>
      </w:r>
      <w:r w:rsidR="0057572F">
        <w:t>    </w:t>
      </w:r>
      <w:r w:rsidRPr="00586C32">
        <w:t>,</w:t>
      </w:r>
      <w:r w:rsidR="0057572F">
        <w:t> </w:t>
      </w:r>
      <w:r w:rsidRPr="00586C32">
        <w:t>c.</w:t>
      </w:r>
      <w:r w:rsidR="0057572F">
        <w:t>   </w:t>
      </w:r>
      <w:r w:rsidRPr="00586C32">
        <w:t>(C.</w:t>
      </w:r>
      <w:r w:rsidR="0057572F">
        <w:t>        </w:t>
      </w:r>
      <w:r w:rsidRPr="00586C32">
        <w:t>)(pending</w:t>
      </w:r>
      <w:r w:rsidR="0057572F">
        <w:t> </w:t>
      </w:r>
      <w:r w:rsidRPr="00586C32">
        <w:t>before</w:t>
      </w:r>
      <w:r w:rsidR="0057572F">
        <w:t> </w:t>
      </w:r>
      <w:r w:rsidRPr="00586C32">
        <w:t>the</w:t>
      </w:r>
      <w:r w:rsidR="0057572F">
        <w:t> </w:t>
      </w:r>
      <w:r w:rsidRPr="00586C32">
        <w:t>Legislature</w:t>
      </w:r>
      <w:r w:rsidR="0057572F">
        <w:t> </w:t>
      </w:r>
      <w:r w:rsidRPr="00586C32">
        <w:t>as</w:t>
      </w:r>
      <w:r w:rsidR="0057572F">
        <w:t> </w:t>
      </w:r>
      <w:r w:rsidRPr="00586C32">
        <w:t>this</w:t>
      </w:r>
      <w:r w:rsidR="0057572F">
        <w:t> </w:t>
      </w:r>
      <w:r w:rsidRPr="00586C32">
        <w:t>bill).</w:t>
      </w:r>
      <w:r w:rsidR="0057572F">
        <w:t> </w:t>
      </w:r>
    </w:p>
    <w:p w:rsidR="00363DEB" w:rsidRPr="00B36204" w:rsidRDefault="00363DEB" w:rsidP="00363DEB"/>
    <w:p w:rsidR="00363DEB" w:rsidRPr="00E57D05" w:rsidRDefault="0057572F" w:rsidP="0057572F">
      <w:pPr>
        <w:tabs>
          <w:tab w:val="clear" w:pos="1440"/>
          <w:tab w:val="clear" w:pos="2160"/>
          <w:tab w:val="clear" w:pos="2880"/>
          <w:tab w:val="left" w:pos="1080"/>
          <w:tab w:val="left" w:pos="2250"/>
          <w:tab w:val="left" w:pos="2610"/>
        </w:tabs>
      </w:pPr>
      <w:r>
        <w:tab/>
        <w:t>4.</w:t>
      </w:r>
      <w:r>
        <w:tab/>
        <w:t>(New section)</w:t>
      </w:r>
      <w:r>
        <w:tab/>
      </w:r>
      <w:r w:rsidR="00363DEB" w:rsidRPr="00E57D05">
        <w:t>a.</w:t>
      </w:r>
      <w:r>
        <w:tab/>
      </w:r>
      <w:r w:rsidR="00363DEB" w:rsidRPr="00E57D05">
        <w:t xml:space="preserve">Beginning two years after the effective date of P.L.    , c.   (C.        )(pending before the Legislature as this bill), no person shall sell or offer for sale in the State any polystyrene foam food service product.  </w:t>
      </w:r>
    </w:p>
    <w:p w:rsidR="00363DEB" w:rsidRPr="00E57D05" w:rsidRDefault="00363DEB" w:rsidP="00363DEB">
      <w:pPr>
        <w:tabs>
          <w:tab w:val="clear" w:pos="1440"/>
          <w:tab w:val="left" w:pos="1080"/>
        </w:tabs>
      </w:pPr>
      <w:r w:rsidRPr="00E57D05">
        <w:tab/>
        <w:t>b.</w:t>
      </w:r>
      <w:r w:rsidRPr="00E57D05">
        <w:tab/>
        <w:t>Beginning two years after the effective date of P.L.</w:t>
      </w:r>
      <w:r w:rsidR="0057572F">
        <w:t>    </w:t>
      </w:r>
      <w:r w:rsidRPr="00E57D05">
        <w:t>,</w:t>
      </w:r>
      <w:r w:rsidR="0057572F">
        <w:t> </w:t>
      </w:r>
      <w:r w:rsidRPr="00E57D05">
        <w:t>c.</w:t>
      </w:r>
      <w:r w:rsidR="0057572F">
        <w:t>   </w:t>
      </w:r>
      <w:r w:rsidRPr="00E57D05">
        <w:t xml:space="preserve">(C.        )(pending before the Legislature as this bill), no food service business shall provide or sell any food in a polystyrene foam food service product.  </w:t>
      </w:r>
    </w:p>
    <w:p w:rsidR="00363DEB" w:rsidRPr="00E57D05" w:rsidRDefault="00363DEB" w:rsidP="00363DEB">
      <w:r w:rsidRPr="00E57D05">
        <w:tab/>
        <w:t>c.</w:t>
      </w:r>
      <w:r w:rsidRPr="00E57D05">
        <w:tab/>
        <w:t>The following products shall be exempt from the provisions of subsections a. and b. of this section for a period of two years beginning two years after the effective date of P.L.</w:t>
      </w:r>
      <w:r w:rsidR="0057572F">
        <w:t>    </w:t>
      </w:r>
      <w:r w:rsidRPr="00E57D05">
        <w:t>,</w:t>
      </w:r>
      <w:r w:rsidR="0057572F">
        <w:t> </w:t>
      </w:r>
      <w:r w:rsidRPr="00E57D05">
        <w:t>c.   (C.</w:t>
      </w:r>
      <w:r w:rsidR="0057572F">
        <w:t>        </w:t>
      </w:r>
      <w:r w:rsidRPr="00E57D05">
        <w:t>)</w:t>
      </w:r>
      <w:r w:rsidR="0057572F">
        <w:t xml:space="preserve"> </w:t>
      </w:r>
      <w:r w:rsidRPr="00E57D05">
        <w:t>(pending</w:t>
      </w:r>
      <w:r w:rsidR="0057572F">
        <w:t> </w:t>
      </w:r>
      <w:r w:rsidRPr="00E57D05">
        <w:t>before</w:t>
      </w:r>
      <w:r w:rsidR="0057572F">
        <w:t> </w:t>
      </w:r>
      <w:r w:rsidRPr="00E57D05">
        <w:t>the</w:t>
      </w:r>
      <w:r w:rsidR="0057572F">
        <w:t> </w:t>
      </w:r>
      <w:r w:rsidRPr="00E57D05">
        <w:t>Legislature</w:t>
      </w:r>
      <w:r w:rsidR="0057572F">
        <w:t> </w:t>
      </w:r>
      <w:r w:rsidRPr="00E57D05">
        <w:t>as</w:t>
      </w:r>
      <w:r w:rsidR="0057572F">
        <w:t> </w:t>
      </w:r>
      <w:r w:rsidRPr="00E57D05">
        <w:t>this</w:t>
      </w:r>
      <w:r w:rsidR="0057572F">
        <w:t> </w:t>
      </w:r>
      <w:r w:rsidRPr="00E57D05">
        <w:t>bill):</w:t>
      </w:r>
      <w:r w:rsidR="0057572F">
        <w:t> </w:t>
      </w:r>
    </w:p>
    <w:p w:rsidR="00363DEB" w:rsidRPr="00E57D05" w:rsidRDefault="00363DEB" w:rsidP="00363DEB">
      <w:r w:rsidRPr="00E57D05">
        <w:tab/>
        <w:t>(1)</w:t>
      </w:r>
      <w:r w:rsidRPr="00E57D05">
        <w:tab/>
        <w:t xml:space="preserve">disposable, long-handled polystyrene foam soda spoons when required and used for thick drinks; </w:t>
      </w:r>
    </w:p>
    <w:p w:rsidR="00363DEB" w:rsidRPr="00E57D05" w:rsidRDefault="00363DEB" w:rsidP="00363DEB">
      <w:pPr>
        <w:rPr>
          <w:rFonts w:ascii="Albertus Extra Bold" w:hAnsi="Albertus Extra Bold"/>
          <w:b/>
          <w:vertAlign w:val="superscript"/>
        </w:rPr>
      </w:pPr>
      <w:r w:rsidRPr="00E57D05">
        <w:tab/>
        <w:t>(2)</w:t>
      </w:r>
      <w:r w:rsidRPr="00E57D05">
        <w:tab/>
        <w:t xml:space="preserve">portion cups of two ounces or less, if used for hot foods or foods requiring lids;  </w:t>
      </w:r>
    </w:p>
    <w:p w:rsidR="00363DEB" w:rsidRPr="00E57D05" w:rsidRDefault="00363DEB" w:rsidP="00363DEB">
      <w:r w:rsidRPr="00E57D05">
        <w:tab/>
        <w:t>(3)</w:t>
      </w:r>
      <w:r w:rsidRPr="00E57D05">
        <w:tab/>
        <w:t xml:space="preserve">meat and fish trays for raw or butchered meat, including poultry, or fish that is sold from a refrigerator or similar retail appliance;  </w:t>
      </w:r>
    </w:p>
    <w:p w:rsidR="00363DEB" w:rsidRPr="00E57D05" w:rsidRDefault="00363DEB" w:rsidP="00363DEB">
      <w:r w:rsidRPr="00E57D05">
        <w:tab/>
        <w:t>(4)</w:t>
      </w:r>
      <w:r w:rsidRPr="00E57D05">
        <w:tab/>
        <w:t>any food product pre-packaged by the manufacturer with a polystyrene foam food service product; and</w:t>
      </w:r>
    </w:p>
    <w:p w:rsidR="00363DEB" w:rsidRPr="00E57D05" w:rsidRDefault="00363DEB" w:rsidP="00363DEB">
      <w:r w:rsidRPr="00E57D05">
        <w:tab/>
        <w:t>(5)</w:t>
      </w:r>
      <w:r w:rsidRPr="00E57D05">
        <w:tab/>
        <w:t xml:space="preserve">any other polystyrene foam food service product as determined necessary by the department.  </w:t>
      </w:r>
    </w:p>
    <w:p w:rsidR="00363DEB" w:rsidRPr="00E57D05" w:rsidRDefault="00363DEB" w:rsidP="00363DEB">
      <w:r w:rsidRPr="00E57D05">
        <w:tab/>
        <w:t>d.</w:t>
      </w:r>
      <w:r w:rsidRPr="00E57D05">
        <w:tab/>
        <w:t xml:space="preserve">The department may extend any exemption provided for in subsection c. of this section for additional periods not to exceed one year upon a written determination that there is no cost-effective and readily available alternative for the item.  An exemption shall expire after one year unless the department extends the exemption pursuant to this subsection.  </w:t>
      </w:r>
    </w:p>
    <w:p w:rsidR="00363DEB" w:rsidRPr="00E57D05" w:rsidRDefault="00363DEB" w:rsidP="00363DEB">
      <w:r w:rsidRPr="00E57D05">
        <w:tab/>
        <w:t>e.</w:t>
      </w:r>
      <w:r w:rsidRPr="00E57D05">
        <w:tab/>
        <w:t xml:space="preserve">The department may, upon written application by a person or food service business, waive the provisions of subsection a. or b. of this section for the person or food service business for a period not to exceed one year, if:  </w:t>
      </w:r>
    </w:p>
    <w:p w:rsidR="00363DEB" w:rsidRPr="00E57D05" w:rsidRDefault="00363DEB" w:rsidP="00363DEB">
      <w:r w:rsidRPr="00E57D05">
        <w:tab/>
        <w:t>(1)</w:t>
      </w:r>
      <w:r w:rsidRPr="00E57D05">
        <w:tab/>
        <w:t xml:space="preserve">there is no feasible and commercially available alternative for a specific polystyrene foam food service product; or </w:t>
      </w:r>
    </w:p>
    <w:p w:rsidR="00363DEB" w:rsidRPr="00E57D05" w:rsidRDefault="00363DEB" w:rsidP="00363DEB">
      <w:r w:rsidRPr="00E57D05">
        <w:tab/>
        <w:t>(2)</w:t>
      </w:r>
      <w:r w:rsidRPr="00E57D05">
        <w:tab/>
        <w:t xml:space="preserve">the person or food service business has less than $500,000 in gross annual income and there is no reasonably affordable, commercially-available alternative to the polystyrene foam food service product.  </w:t>
      </w:r>
    </w:p>
    <w:p w:rsidR="00363DEB" w:rsidRPr="00E57D05" w:rsidRDefault="00363DEB" w:rsidP="00363DEB">
      <w:r w:rsidRPr="00E57D05">
        <w:tab/>
        <w:t xml:space="preserve">The department shall prescribe the form and manner of the application for a waiver pursuant to this subsection.  The department may, upon written application, extend any waiver </w:t>
      </w:r>
      <w:r w:rsidRPr="00E57D05">
        <w:lastRenderedPageBreak/>
        <w:t xml:space="preserve">granted pursuant to this section for additional periods not to exceed one year.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polystyrene foam food service products after the effective date of P.L.    , c.   (C.        )(pending before the Legislature as this bill).  </w:t>
      </w:r>
    </w:p>
    <w:p w:rsidR="00363DEB" w:rsidRPr="00E57D05" w:rsidRDefault="00363DEB" w:rsidP="00363DEB">
      <w:r w:rsidRPr="00E57D05">
        <w:tab/>
        <w:t>g.</w:t>
      </w:r>
      <w:r w:rsidRPr="00E57D05">
        <w:tab/>
        <w:t xml:space="preserve">Beginning two years after the effective date of P.L.    , c.   (C.        )(pending before the Legislature as this bill), this section shall supersede and preempt any municipal or county rule, regulation, code, or ordinance concerning the regulation or prohibition of polystyrene foam food service products that was enacted prior to the effective date of P.L.    , c.   (C.        )(pending before the Legislature as this bill).  </w:t>
      </w:r>
    </w:p>
    <w:p w:rsidR="00363DEB" w:rsidRPr="00B36204" w:rsidRDefault="00363DEB" w:rsidP="00363DEB"/>
    <w:p w:rsidR="00363DEB" w:rsidRPr="00E57D05" w:rsidRDefault="0057572F" w:rsidP="0057572F">
      <w:pPr>
        <w:tabs>
          <w:tab w:val="clear" w:pos="2160"/>
          <w:tab w:val="clear" w:pos="2880"/>
          <w:tab w:val="left" w:pos="2250"/>
          <w:tab w:val="left" w:pos="2610"/>
        </w:tabs>
      </w:pPr>
      <w:r>
        <w:tab/>
        <w:t>5.</w:t>
      </w:r>
      <w:r>
        <w:tab/>
        <w:t>(New section)</w:t>
      </w:r>
      <w:r>
        <w:tab/>
        <w:t>a.</w:t>
      </w:r>
      <w:r>
        <w:tab/>
      </w:r>
      <w:r w:rsidR="00363DEB" w:rsidRPr="00E57D05">
        <w:t xml:space="preserve">Beginning one year after the effective date of P.L.    , c.   (C.        )(pending before the Legislature as this bill), a food service business shall only provide a single-use plastic straw to a customer upon the request of the customer.  </w:t>
      </w:r>
    </w:p>
    <w:p w:rsidR="00363DEB" w:rsidRPr="00E57D05" w:rsidRDefault="00363DEB" w:rsidP="00363DEB">
      <w:r w:rsidRPr="00E57D05">
        <w:tab/>
        <w:t>b.</w:t>
      </w:r>
      <w:r w:rsidRPr="00E57D05">
        <w:tab/>
        <w:t xml:space="preserve">A food service business shall maintain an adequate supply of single-use plastic straws to provide at the request of customers pursuant to subsection a. of this section.  </w:t>
      </w:r>
    </w:p>
    <w:p w:rsidR="00363DEB" w:rsidRPr="00E57D05" w:rsidRDefault="00363DEB" w:rsidP="00363DEB">
      <w:r w:rsidRPr="00E57D05">
        <w:tab/>
        <w:t>c.</w:t>
      </w:r>
      <w:r w:rsidRPr="00E57D05">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rsidR="00363DEB" w:rsidRPr="00E57D05" w:rsidRDefault="00363DEB" w:rsidP="00363DEB">
      <w:r w:rsidRPr="00E57D05">
        <w:tab/>
        <w:t>d.</w:t>
      </w:r>
      <w:r w:rsidRPr="00E57D05">
        <w:tab/>
        <w:t>Notwithstanding the provisions of subsection c. of section 6 of P.L.    , c.   (C.        )(pending before the Legislature as this bill), the Department of Health shall enforce the provisions of this section.  The Department of Health may adopt, pursuant to the “Administrative Procedure Act,” P.L.1968, c.410 (C.52:14B</w:t>
      </w:r>
      <w:r w:rsidRPr="00E57D05">
        <w:noBreakHyphen/>
        <w:t xml:space="preserve">1 et seq.), any rules and regulations necessary to effectuate the provisions of this section.  </w:t>
      </w:r>
    </w:p>
    <w:p w:rsidR="00363DEB" w:rsidRPr="00E57D05" w:rsidRDefault="00363DEB" w:rsidP="00363DEB">
      <w:r w:rsidRPr="00E57D05">
        <w:tab/>
        <w:t>e.</w:t>
      </w:r>
      <w:r w:rsidRPr="00E57D05">
        <w:tab/>
        <w:t>No later than four years after the effective date of P.L.</w:t>
      </w:r>
      <w:r w:rsidR="0057572F">
        <w:t>    </w:t>
      </w:r>
      <w:r w:rsidRPr="00E57D05">
        <w:t>,</w:t>
      </w:r>
      <w:r w:rsidR="0057572F">
        <w:t> </w:t>
      </w:r>
      <w:r w:rsidRPr="00E57D05">
        <w:t>c.</w:t>
      </w:r>
      <w:r w:rsidR="0057572F">
        <w:t>   </w:t>
      </w:r>
      <w:r w:rsidRPr="00E57D05">
        <w:t xml:space="preserve">(C.        )(pending before the Legislature as this bill), the Department of Health shall prepare and submit to the Plastics Advisory Council a written report evaluating the compliance of food service businesses with the requirements of this section. </w:t>
      </w:r>
    </w:p>
    <w:p w:rsidR="00363DEB" w:rsidRPr="00E57D05" w:rsidRDefault="00363DEB" w:rsidP="00363DEB">
      <w:r w:rsidRPr="00E57D05">
        <w:tab/>
        <w:t>f.</w:t>
      </w:r>
      <w:r w:rsidRPr="00E57D05">
        <w:tab/>
        <w:t xml:space="preserve">A municipality or county shall not adopt any rule, regulation, code, or ordinance concerning the regulation  or prohibition of single-use plastic straws after the effective date of P.L.    , c.   (C.        )(pending before the Legislature as this bill).    </w:t>
      </w:r>
    </w:p>
    <w:p w:rsidR="00363DEB" w:rsidRPr="00E57D05" w:rsidRDefault="00363DEB" w:rsidP="00363DEB">
      <w:pPr>
        <w:rPr>
          <w:rFonts w:ascii="Albertus Extra Bold" w:hAnsi="Albertus Extra Bold"/>
          <w:b/>
          <w:vertAlign w:val="superscript"/>
        </w:rPr>
      </w:pPr>
      <w:r w:rsidRPr="00E57D05">
        <w:tab/>
        <w:t>g.</w:t>
      </w:r>
      <w:r w:rsidRPr="00E57D05">
        <w:tab/>
        <w:t>Beginning one year after the effective date of P.L.    , c.   (C.</w:t>
      </w:r>
      <w:r w:rsidR="0057572F">
        <w:t>        </w:t>
      </w:r>
      <w:r w:rsidRPr="00E57D05">
        <w:t xml:space="preserve">)(pending before the Legislature as this bill), this section shall supersede and preempt any municipal or county rule, regulation, code, or ordinance concerning the regulation or prohibition of single-use plastic straws that was enacted prior to the </w:t>
      </w:r>
      <w:r w:rsidRPr="00E57D05">
        <w:lastRenderedPageBreak/>
        <w:t xml:space="preserve">effective date of P.L.    , c.   (C.        )(pending before the Legislature as this bill). </w:t>
      </w:r>
    </w:p>
    <w:p w:rsidR="00363DEB" w:rsidRPr="00B36204" w:rsidRDefault="00363DEB" w:rsidP="00363DEB"/>
    <w:p w:rsidR="00363DEB" w:rsidRPr="008A431F" w:rsidRDefault="0057572F" w:rsidP="0057572F">
      <w:pPr>
        <w:tabs>
          <w:tab w:val="clear" w:pos="2160"/>
          <w:tab w:val="clear" w:pos="2880"/>
          <w:tab w:val="left" w:pos="2340"/>
          <w:tab w:val="left" w:pos="2700"/>
        </w:tabs>
      </w:pPr>
      <w:r>
        <w:tab/>
        <w:t>6.</w:t>
      </w:r>
      <w:r>
        <w:tab/>
        <w:t>(New section)</w:t>
      </w:r>
      <w:r>
        <w:tab/>
        <w:t>a.</w:t>
      </w:r>
      <w:r>
        <w:tab/>
      </w:r>
      <w:r w:rsidR="00363DEB" w:rsidRPr="008A431F">
        <w:t xml:space="preserve">Any person or entity that violates a provision of P.L.    , c.   (C.        )(pending before the Legislature as this bill),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  If the violation is of a continuing nature, each day during which it continues shall constitute an additional, separate, and distinct offense.  The Superior Court and the municipal court shall have jurisdiction to enforce the provisions of the “Penalty Enforcement Law of 1999” in connection with P.L.    , c.   (C.        )(pending before the Legislature as this bill).  </w:t>
      </w:r>
    </w:p>
    <w:p w:rsidR="00363DEB" w:rsidRPr="008A431F" w:rsidRDefault="00363DEB" w:rsidP="00363DEB">
      <w:r w:rsidRPr="008A431F">
        <w:tab/>
        <w:t>b.</w:t>
      </w:r>
      <w:r w:rsidRPr="008A431F">
        <w:tab/>
        <w:t>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w:t>
      </w:r>
      <w:r w:rsidRPr="008A431F">
        <w:rPr>
          <w:rFonts w:ascii="Albertus Extra Bold" w:hAnsi="Albertus Extra Bold"/>
          <w:b/>
          <w:vertAlign w:val="superscript"/>
        </w:rPr>
        <w:t xml:space="preserve"> </w:t>
      </w:r>
      <w:r w:rsidRPr="008A431F">
        <w:t xml:space="preserve"> </w:t>
      </w:r>
    </w:p>
    <w:p w:rsidR="00363DEB" w:rsidRPr="008A431F" w:rsidRDefault="00363DEB" w:rsidP="00363DEB">
      <w:r w:rsidRPr="008A431F">
        <w:tab/>
        <w:t>c.</w:t>
      </w:r>
      <w:r w:rsidRPr="008A431F">
        <w:tab/>
        <w:t>The Department of Environmental Protection, a municipality, and any entity certified pursuant to the “County Environmental Health Act,” P.L.1977, c.443 (C.26:3a2-21 et seq.) shall have the authority to enforce the provisions of P.L.    , c.   (C.</w:t>
      </w:r>
      <w:r w:rsidR="0057572F">
        <w:t>        </w:t>
      </w:r>
      <w:r w:rsidRPr="008A431F">
        <w:t xml:space="preserve">)(pending before the Legislature as this bill).  Those entities may institute a civil action for injunctive relief to enforce P.L.    , c.   (C.        )(pending before the Legislature as this bill) and to prohibit and prevent a violation thereof, and the court may proceed in the action in a summary manner.   </w:t>
      </w:r>
    </w:p>
    <w:p w:rsidR="00363DEB" w:rsidRPr="00B36204" w:rsidRDefault="00363DEB" w:rsidP="00363DEB"/>
    <w:p w:rsidR="00363DEB" w:rsidRPr="008A431F" w:rsidRDefault="00892CF7" w:rsidP="00892CF7">
      <w:pPr>
        <w:tabs>
          <w:tab w:val="clear" w:pos="2160"/>
          <w:tab w:val="clear" w:pos="2880"/>
          <w:tab w:val="left" w:pos="2340"/>
          <w:tab w:val="left" w:pos="2700"/>
        </w:tabs>
      </w:pPr>
      <w:r>
        <w:tab/>
        <w:t>7.</w:t>
      </w:r>
      <w:r>
        <w:tab/>
        <w:t>(New section)</w:t>
      </w:r>
      <w:r>
        <w:tab/>
        <w:t>a.</w:t>
      </w:r>
      <w:r>
        <w:tab/>
      </w:r>
      <w:r w:rsidR="00363DEB" w:rsidRPr="008A431F">
        <w:t>There is established in the Department of Environmental Protection the Plastics Advisory Council.  The council shall monitor the implementation of P.L.</w:t>
      </w:r>
      <w:r w:rsidR="00A87FA2">
        <w:t>    </w:t>
      </w:r>
      <w:r w:rsidR="00363DEB" w:rsidRPr="008A431F">
        <w:t>,</w:t>
      </w:r>
      <w:r w:rsidR="00A87FA2">
        <w:t> </w:t>
      </w:r>
      <w:r w:rsidR="00363DEB" w:rsidRPr="008A431F">
        <w:t>c.   (C.</w:t>
      </w:r>
      <w:r>
        <w:t>        </w:t>
      </w:r>
      <w:r w:rsidR="00363DEB" w:rsidRPr="008A431F">
        <w:t xml:space="preserve">)(pending before the Legislature as this bill), and evaluate its effectiveness in reducing single-use plastics and plastic waste in the State.  </w:t>
      </w:r>
    </w:p>
    <w:p w:rsidR="00363DEB" w:rsidRPr="008A431F" w:rsidRDefault="00363DEB" w:rsidP="00363DEB">
      <w:r w:rsidRPr="008A431F">
        <w:tab/>
        <w:t>b.</w:t>
      </w:r>
      <w:r w:rsidRPr="008A431F">
        <w:tab/>
        <w:t xml:space="preserve">The council shall consist of 15 members as follows: </w:t>
      </w:r>
    </w:p>
    <w:p w:rsidR="00363DEB" w:rsidRPr="008A431F" w:rsidRDefault="00363DEB" w:rsidP="00363DEB">
      <w:r w:rsidRPr="008A431F">
        <w:tab/>
        <w:t>(1)</w:t>
      </w:r>
      <w:r w:rsidRPr="008A431F">
        <w:tab/>
        <w:t xml:space="preserve">the Commissioner of Environmental Protection, who shall serve ex officio, or the commissioner’s designee; </w:t>
      </w:r>
    </w:p>
    <w:p w:rsidR="00363DEB" w:rsidRPr="008A431F" w:rsidRDefault="00363DEB" w:rsidP="00363DEB">
      <w:r w:rsidRPr="008A431F">
        <w:tab/>
        <w:t>(2)</w:t>
      </w:r>
      <w:r w:rsidRPr="008A431F">
        <w:tab/>
        <w:t xml:space="preserve">the Commissioner of Health, who shall serve ex officio, or the commissioner’s designee; </w:t>
      </w:r>
    </w:p>
    <w:p w:rsidR="00363DEB" w:rsidRPr="008A431F" w:rsidRDefault="00363DEB" w:rsidP="00363DEB">
      <w:r w:rsidRPr="008A431F">
        <w:tab/>
        <w:t>(3)</w:t>
      </w:r>
      <w:r w:rsidRPr="008A431F">
        <w:tab/>
        <w:t xml:space="preserve">the following members appointed by the Governor: </w:t>
      </w:r>
    </w:p>
    <w:p w:rsidR="00363DEB" w:rsidRPr="008A431F" w:rsidRDefault="00363DEB" w:rsidP="00363DEB">
      <w:r w:rsidRPr="008A431F">
        <w:lastRenderedPageBreak/>
        <w:tab/>
        <w:t>(a)</w:t>
      </w:r>
      <w:r w:rsidRPr="008A431F">
        <w:tab/>
        <w:t xml:space="preserve">two members of the academic community with expertise on the issues of single-use plastics and plastic waste; </w:t>
      </w:r>
    </w:p>
    <w:p w:rsidR="00363DEB" w:rsidRPr="008A431F" w:rsidRDefault="00363DEB" w:rsidP="00363DEB">
      <w:r w:rsidRPr="008A431F">
        <w:tab/>
        <w:t>(b)</w:t>
      </w:r>
      <w:r w:rsidRPr="008A431F">
        <w:tab/>
        <w:t xml:space="preserve">four members representing the environmental community; </w:t>
      </w:r>
    </w:p>
    <w:p w:rsidR="00363DEB" w:rsidRPr="008A431F" w:rsidRDefault="00363DEB" w:rsidP="00363DEB">
      <w:r w:rsidRPr="008A431F">
        <w:tab/>
        <w:t>(c)</w:t>
      </w:r>
      <w:r w:rsidRPr="008A431F">
        <w:tab/>
        <w:t>four members representing stores and food service businesses in the State;</w:t>
      </w:r>
      <w:r w:rsidRPr="008A431F">
        <w:rPr>
          <w:sz w:val="22"/>
          <w:szCs w:val="22"/>
        </w:rPr>
        <w:t xml:space="preserve"> </w:t>
      </w:r>
    </w:p>
    <w:p w:rsidR="00363DEB" w:rsidRPr="008A431F" w:rsidRDefault="00363DEB" w:rsidP="00363DEB">
      <w:r w:rsidRPr="008A431F">
        <w:tab/>
        <w:t>(d)</w:t>
      </w:r>
      <w:r w:rsidRPr="008A431F">
        <w:tab/>
        <w:t xml:space="preserve">one member representing the polystyrene foam industry; </w:t>
      </w:r>
    </w:p>
    <w:p w:rsidR="00363DEB" w:rsidRPr="008A431F" w:rsidRDefault="00363DEB" w:rsidP="00363DEB">
      <w:r w:rsidRPr="008A431F">
        <w:tab/>
        <w:t>(e)</w:t>
      </w:r>
      <w:r w:rsidRPr="008A431F">
        <w:tab/>
        <w:t xml:space="preserve">one member representing the recycling industry; and </w:t>
      </w:r>
    </w:p>
    <w:p w:rsidR="00363DEB" w:rsidRPr="008A431F" w:rsidRDefault="00363DEB" w:rsidP="00363DEB">
      <w:r w:rsidRPr="008A431F">
        <w:tab/>
        <w:t>(f)</w:t>
      </w:r>
      <w:r w:rsidRPr="008A431F">
        <w:tab/>
        <w:t xml:space="preserve">one member representing local governments.  </w:t>
      </w:r>
    </w:p>
    <w:p w:rsidR="00363DEB" w:rsidRPr="008A431F" w:rsidRDefault="00363DEB" w:rsidP="00363DEB">
      <w:r w:rsidRPr="008A431F">
        <w:tab/>
        <w:t>c.</w:t>
      </w:r>
      <w:r w:rsidRPr="008A431F">
        <w:tab/>
        <w:t xml:space="preserve">All appointments to the council shall be made no later than 90 days after the effective date of P.L.    , c.   (C.        )(pending before the Legislature as this bill).  The term of office of each public member shall be three years.  Each member shall serve until a successor has been appointed and qualified, and vacancies shall be filled in the same manner as the original appointments for the remainder of the unexpired term.  A member is eligible for reappointment to the council. 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rsidR="00363DEB" w:rsidRPr="008A431F" w:rsidRDefault="00363DEB" w:rsidP="00363DEB">
      <w:r w:rsidRPr="008A431F">
        <w:tab/>
        <w:t>d.</w:t>
      </w:r>
      <w:r w:rsidRPr="008A431F">
        <w:tab/>
        <w:t xml:space="preserve">The council shall organize as soon as practicable following the appointment of its members and shall select a chairperson and a vice-chairperson from among its members, as well as a secretary who need not be a member of the council. A majority of the membership of the council shall constitute a quorum for the transaction of council business.  </w:t>
      </w:r>
      <w:r w:rsidRPr="008A431F">
        <w:rPr>
          <w:color w:val="000000"/>
        </w:rPr>
        <w:t xml:space="preserve">The council may meet and hold hearings at the place or places it designates.  </w:t>
      </w:r>
    </w:p>
    <w:p w:rsidR="00363DEB" w:rsidRPr="008A431F" w:rsidRDefault="00363DEB" w:rsidP="00363DEB">
      <w:r w:rsidRPr="008A431F">
        <w:rPr>
          <w:color w:val="000000"/>
        </w:rPr>
        <w:tab/>
        <w:t>e.</w:t>
      </w:r>
      <w:r w:rsidRPr="008A431F">
        <w:rPr>
          <w:color w:val="000000"/>
        </w:rPr>
        <w:tab/>
        <w:t xml:space="preserve">No later than one year after the effective date of </w:t>
      </w:r>
      <w:r w:rsidRPr="008A431F">
        <w:t>P.L.    , c.   (C.        )(pending before the Legislature as this bill)</w:t>
      </w:r>
      <w:r w:rsidRPr="008A431F">
        <w:rPr>
          <w:color w:val="000000"/>
        </w:rPr>
        <w:t xml:space="preserve">, and each year thereafter, the council shall prepare and submit a written report to the Governor, </w:t>
      </w:r>
      <w:r w:rsidRPr="008A431F">
        <w:t>the Legislature pursuant to section 2 of P.L.1991,</w:t>
      </w:r>
      <w:r w:rsidR="00892CF7">
        <w:t> </w:t>
      </w:r>
      <w:r w:rsidRPr="008A431F">
        <w:t>c.164 (C.52:14-19.1), and the respective chairpersons of the Senate Environment and Energy Committee and the Assembly Environment and Solid Waste Committee, or their successors, evaluating the implementation and effectiveness of P.L.    , c.   (C.</w:t>
      </w:r>
      <w:r w:rsidR="00892CF7">
        <w:t>        </w:t>
      </w:r>
      <w:r w:rsidRPr="008A431F">
        <w:t>)(pending before the Legislature as this bill), and making any recommendations for legislative or administrative action to improve the implementation or effectiveness of P.L.    , c.   (C.</w:t>
      </w:r>
      <w:r w:rsidR="00892CF7">
        <w:t>        </w:t>
      </w:r>
      <w:r w:rsidRPr="008A431F">
        <w:t>)(pending</w:t>
      </w:r>
      <w:r w:rsidR="00892CF7">
        <w:t> </w:t>
      </w:r>
      <w:r w:rsidRPr="008A431F">
        <w:t>before</w:t>
      </w:r>
      <w:r w:rsidR="00892CF7">
        <w:t> </w:t>
      </w:r>
      <w:r w:rsidRPr="008A431F">
        <w:t>the</w:t>
      </w:r>
      <w:r w:rsidR="00892CF7">
        <w:t> </w:t>
      </w:r>
      <w:r w:rsidRPr="008A431F">
        <w:t>Legislature</w:t>
      </w:r>
      <w:r w:rsidR="00892CF7">
        <w:t> </w:t>
      </w:r>
      <w:r w:rsidRPr="008A431F">
        <w:t>as</w:t>
      </w:r>
      <w:r w:rsidR="00892CF7">
        <w:t> </w:t>
      </w:r>
      <w:r w:rsidRPr="008A431F">
        <w:t>this</w:t>
      </w:r>
      <w:r w:rsidR="00892CF7">
        <w:t> </w:t>
      </w:r>
      <w:r w:rsidRPr="008A431F">
        <w:t>bill).</w:t>
      </w:r>
    </w:p>
    <w:p w:rsidR="00363DEB" w:rsidRPr="00B36204" w:rsidRDefault="00892CF7" w:rsidP="00892CF7">
      <w:pPr>
        <w:tabs>
          <w:tab w:val="left" w:pos="1260"/>
        </w:tabs>
        <w:rPr>
          <w:color w:val="000000"/>
        </w:rPr>
      </w:pPr>
      <w:r>
        <w:rPr>
          <w:color w:val="000000"/>
        </w:rPr>
        <w:tab/>
        <w:t>f.</w:t>
      </w:r>
      <w:r>
        <w:rPr>
          <w:color w:val="000000"/>
        </w:rPr>
        <w:tab/>
        <w:t>(1)</w:t>
      </w:r>
      <w:r>
        <w:rPr>
          <w:color w:val="000000"/>
        </w:rPr>
        <w:tab/>
      </w:r>
      <w:r w:rsidR="00363DEB" w:rsidRPr="00B36204">
        <w:rPr>
          <w:color w:val="000000"/>
        </w:rPr>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w:t>
      </w:r>
      <w:r w:rsidR="00363DEB" w:rsidRPr="00B36204">
        <w:rPr>
          <w:color w:val="000000"/>
        </w:rPr>
        <w:lastRenderedPageBreak/>
        <w:t xml:space="preserve">plastic, including State and local purchasing and procurement practices.  </w:t>
      </w:r>
    </w:p>
    <w:p w:rsidR="00363DEB" w:rsidRPr="008A431F" w:rsidRDefault="00363DEB" w:rsidP="00363DEB">
      <w:pPr>
        <w:rPr>
          <w:rFonts w:ascii="Albertus Extra Bold" w:hAnsi="Albertus Extra Bold"/>
          <w:b/>
          <w:vertAlign w:val="superscript"/>
        </w:rPr>
      </w:pPr>
      <w:r w:rsidRPr="008A431F">
        <w:tab/>
        <w:t>(2)</w:t>
      </w:r>
      <w:r w:rsidRPr="008A431F">
        <w:tab/>
        <w:t xml:space="preserve">No later than two years </w:t>
      </w:r>
      <w:r w:rsidRPr="008A431F">
        <w:rPr>
          <w:color w:val="000000"/>
        </w:rPr>
        <w:t xml:space="preserve">after the effective date of </w:t>
      </w:r>
      <w:r w:rsidRPr="008A431F">
        <w:t>P.L.    , c.   (C.        )(pending before the Legislature as this bill)</w:t>
      </w:r>
      <w:r w:rsidRPr="008A431F">
        <w:rPr>
          <w:color w:val="000000"/>
        </w:rPr>
        <w:t xml:space="preserve">, the council shall submit a written report to the Governor, </w:t>
      </w:r>
      <w:r w:rsidRPr="008A431F">
        <w:t>the Legislature pursuant to section 2 of P.L.1991, c.164 (C.52:14-19.1), and the respective chairpersons of the Senate Environment and Energy Committee and the Assembly Environment and Solid Waste Committee, or their successors.  The written report shall summarize the analysis conducted pursuant to paragraph (1) of this subsection and recommend ways to reduce the use of plastics and the amount of plastic entering the environment, and increase the rate of recycling of plastics.</w:t>
      </w:r>
    </w:p>
    <w:p w:rsidR="008A431F" w:rsidRDefault="008A431F" w:rsidP="00363DEB"/>
    <w:p w:rsidR="00363DEB" w:rsidRPr="00602934" w:rsidRDefault="00892CF7" w:rsidP="00892CF7">
      <w:pPr>
        <w:tabs>
          <w:tab w:val="clear" w:pos="2160"/>
          <w:tab w:val="left" w:pos="2340"/>
        </w:tabs>
      </w:pPr>
      <w:r>
        <w:tab/>
        <w:t>8.</w:t>
      </w:r>
      <w:r>
        <w:tab/>
        <w:t>(New section)</w:t>
      </w:r>
      <w:r>
        <w:tab/>
      </w:r>
      <w:r w:rsidR="00363DEB" w:rsidRPr="00602934">
        <w:t xml:space="preserve">No later than six months after the effective date of P.L.    , c.   (C.        )(pending before the Legislature as this bill): </w:t>
      </w:r>
    </w:p>
    <w:p w:rsidR="00363DEB" w:rsidRPr="00602934" w:rsidRDefault="00363DEB" w:rsidP="00363DEB">
      <w:r w:rsidRPr="00602934">
        <w:tab/>
        <w:t>a.</w:t>
      </w:r>
      <w:r w:rsidRPr="00602934">
        <w:tab/>
        <w:t>the Department of State, in consultation with the Department of Environmental Protection, shall establish a program to assist businesses in complying with the provisions of P.L.    , c.   (C.</w:t>
      </w:r>
      <w:r w:rsidR="00892CF7">
        <w:t>        </w:t>
      </w:r>
      <w:r w:rsidRPr="00602934">
        <w:t>)(pending before the Legislature as this bill),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rsidR="00363DEB" w:rsidRPr="00602934" w:rsidRDefault="00363DEB" w:rsidP="00363DEB">
      <w:pPr>
        <w:rPr>
          <w:rFonts w:ascii="Albertus Extra Bold" w:hAnsi="Albertus Extra Bold"/>
          <w:b/>
          <w:vertAlign w:val="superscript"/>
        </w:rPr>
      </w:pPr>
      <w:r w:rsidRPr="00602934">
        <w:tab/>
        <w:t>b.</w:t>
      </w:r>
      <w:r w:rsidRPr="00602934">
        <w:tab/>
        <w:t>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P.L.    , c.   (C.        )(pending before the Legislature as this bill).  The program shall include, but need not be limited to, educational programs, public service announcements, and the distribution of free reusable carryout bags throughout the State.</w:t>
      </w:r>
    </w:p>
    <w:p w:rsidR="00363DEB" w:rsidRDefault="00363DEB" w:rsidP="00363DEB">
      <w:pPr>
        <w:rPr>
          <w:b/>
          <w:bCs/>
        </w:rPr>
      </w:pPr>
    </w:p>
    <w:p w:rsidR="00363DEB" w:rsidRPr="000F2205" w:rsidRDefault="00363DEB" w:rsidP="00363DEB">
      <w:r w:rsidRPr="00B36204">
        <w:rPr>
          <w:b/>
          <w:bCs/>
        </w:rPr>
        <w:tab/>
      </w:r>
      <w:r w:rsidRPr="00B36204">
        <w:t>9.</w:t>
      </w:r>
      <w:r w:rsidRPr="00B36204">
        <w:tab/>
      </w:r>
      <w:r w:rsidRPr="00AF208F">
        <w:t>(New section)  The department shall adopt, pursuant to the “Administrative Procedure Act,” P.L.1968, c.410 (C.52:14B</w:t>
      </w:r>
      <w:r w:rsidRPr="00AF208F">
        <w:noBreakHyphen/>
        <w:t>1 et seq.), any rules and regulations necessary to effectuate the provisions of P.L.    , c.   (C.        )(pending before the Legislature as this bill).</w:t>
      </w:r>
    </w:p>
    <w:p w:rsidR="00363DEB" w:rsidRDefault="00363DEB" w:rsidP="00363DEB"/>
    <w:p w:rsidR="00363DEB" w:rsidRPr="00DC16FB" w:rsidRDefault="00892CF7" w:rsidP="00363DEB">
      <w:pPr>
        <w:rPr>
          <w:rFonts w:ascii="Albertus Extra Bold" w:hAnsi="Albertus Extra Bold"/>
          <w:b/>
          <w:vertAlign w:val="superscript"/>
        </w:rPr>
      </w:pPr>
      <w:r>
        <w:tab/>
        <w:t>10.</w:t>
      </w:r>
      <w:r>
        <w:tab/>
      </w:r>
      <w:r w:rsidR="00363DEB">
        <w:t>Section 5 of P.L.</w:t>
      </w:r>
      <w:r w:rsidR="00363DEB" w:rsidRPr="00DC16FB">
        <w:t>2002, c.128</w:t>
      </w:r>
      <w:r w:rsidR="00363DEB">
        <w:t xml:space="preserve"> (C.</w:t>
      </w:r>
      <w:r w:rsidR="00363DEB" w:rsidRPr="00DC16FB">
        <w:t>13:1E-217</w:t>
      </w:r>
      <w:r w:rsidR="00363DEB">
        <w:t xml:space="preserve">) is amended to read as follows: </w:t>
      </w:r>
    </w:p>
    <w:p w:rsidR="00363DEB" w:rsidRDefault="00363DEB" w:rsidP="00363DEB">
      <w:r>
        <w:tab/>
        <w:t>5.</w:t>
      </w:r>
      <w:r>
        <w:tab/>
        <w:t xml:space="preserve">The Clean Communities Program Fund is established as a nonlapsing, revolving fund in the Department of the Treasury.  The Clean Communities Program Fund shall be administered by the </w:t>
      </w:r>
      <w:r>
        <w:lastRenderedPageBreak/>
        <w:t>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rsidR="00363DEB" w:rsidRDefault="00363DEB" w:rsidP="00363DEB">
      <w:r>
        <w:tab/>
        <w:t>a.</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rsidR="00363DEB" w:rsidRDefault="00363DEB" w:rsidP="00363DEB">
      <w:r>
        <w:tab/>
        <w:t>b.</w:t>
      </w:r>
      <w:r>
        <w:tab/>
        <w:t xml:space="preserve">50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rsidR="00363DEB" w:rsidRDefault="00363DEB" w:rsidP="00363DEB">
      <w:r>
        <w:tab/>
        <w:t>c.</w:t>
      </w:r>
      <w:r>
        <w:tab/>
        <w:t xml:space="preserve">30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rsidR="00363DEB" w:rsidRDefault="00363DEB" w:rsidP="00363DEB">
      <w:r>
        <w:lastRenderedPageBreak/>
        <w:tab/>
        <w:t>d.</w:t>
      </w:r>
      <w:r>
        <w:tab/>
        <w:t xml:space="preserve">10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rsidR="00363DEB" w:rsidRDefault="00363DEB" w:rsidP="00363DEB">
      <w:r>
        <w:tab/>
        <w:t>e.</w:t>
      </w:r>
      <w:r>
        <w:tab/>
        <w:t xml:space="preserve">No eligible municipality shall receive less than $4,000 in State aid as apportioned pursuant to subsections b. and c. of this section.  A municipality or county may use up to </w:t>
      </w:r>
      <w:r w:rsidRPr="00717F07">
        <w:rPr>
          <w:rFonts w:ascii="Albertus Extra Bold" w:hAnsi="Albertus Extra Bold"/>
          <w:b/>
        </w:rPr>
        <w:t>[</w:t>
      </w:r>
      <w:r>
        <w:t>5%</w:t>
      </w:r>
      <w:r w:rsidRPr="00717F07">
        <w:rPr>
          <w:rFonts w:ascii="Albertus Extra Bold" w:hAnsi="Albertus Extra Bold"/>
          <w:b/>
        </w:rPr>
        <w:t>]</w:t>
      </w:r>
      <w:r>
        <w:t xml:space="preserve"> </w:t>
      </w:r>
      <w:r>
        <w:rPr>
          <w:u w:val="single"/>
        </w:rPr>
        <w:t>five percent</w:t>
      </w:r>
      <w:r>
        <w:t xml:space="preserve"> of its State aid for administrative expenses;</w:t>
      </w:r>
    </w:p>
    <w:p w:rsidR="00363DEB" w:rsidRDefault="00363DEB" w:rsidP="00363DEB">
      <w:pPr>
        <w:rPr>
          <w:u w:val="single"/>
        </w:rPr>
      </w:pPr>
      <w:r>
        <w:tab/>
        <w:t>f.</w:t>
      </w:r>
      <w:r>
        <w:tab/>
        <w:t xml:space="preserve">Prior to the distribution of funds pursuant to subsections a. through d. of this section </w:t>
      </w:r>
      <w:r w:rsidRPr="006F74B2">
        <w:rPr>
          <w:rFonts w:ascii="Albertus Extra Bold" w:hAnsi="Albertus Extra Bold"/>
          <w:b/>
        </w:rPr>
        <w:t>[</w:t>
      </w:r>
      <w:r>
        <w:t>,</w:t>
      </w:r>
      <w:r w:rsidRPr="006F74B2">
        <w:rPr>
          <w:rFonts w:ascii="Albertus Extra Bold" w:hAnsi="Albertus Extra Bold"/>
          <w:b/>
        </w:rPr>
        <w:t>]</w:t>
      </w:r>
      <w:r>
        <w:t xml:space="preserve"> </w:t>
      </w:r>
      <w:r>
        <w:rPr>
          <w:u w:val="single"/>
        </w:rPr>
        <w:t>:</w:t>
      </w:r>
    </w:p>
    <w:p w:rsidR="00363DEB" w:rsidRDefault="00363DEB" w:rsidP="00363DEB">
      <w:r w:rsidRPr="006F74B2">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rsidR="00363DEB" w:rsidRPr="006F74B2" w:rsidRDefault="00363DEB" w:rsidP="00363DEB">
      <w:pPr>
        <w:rPr>
          <w:u w:val="single"/>
        </w:rPr>
      </w:pPr>
      <w:r>
        <w:tab/>
      </w:r>
      <w:r>
        <w:rPr>
          <w:u w:val="single"/>
        </w:rPr>
        <w:t xml:space="preserve">(2) in each of the first three years after the effective date of P.L.    , c.   (C.        )(pending before the Legislature as this bill), $500,000 of the estimated annual balance of the Clean Communities Program Fund shall be appropriated to the department and made available on July 1 of each year to the organization under contract with the department pursuant to </w:t>
      </w:r>
      <w:r w:rsidRPr="00433083">
        <w:rPr>
          <w:u w:val="single"/>
        </w:rPr>
        <w:t>section 6 of P.L.2002, c.128 (C.13:1E-218)</w:t>
      </w:r>
      <w:r>
        <w:rPr>
          <w:u w:val="single"/>
        </w:rPr>
        <w:t xml:space="preserve"> for the Statewide public information and education program developed pursuant to subsection b. of section of section 8 of P.L.    , c.   (C.        )(pending before the Legislature as this bill).  </w:t>
      </w:r>
    </w:p>
    <w:p w:rsidR="00363DEB" w:rsidRDefault="00363DEB" w:rsidP="00363DE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rsidR="00363DEB" w:rsidRDefault="00363DEB" w:rsidP="00363DEB">
      <w:r>
        <w:lastRenderedPageBreak/>
        <w:tab/>
        <w:t xml:space="preserve">No later than May 31, 2008, 25 </w:t>
      </w:r>
      <w:r w:rsidRPr="00717F07">
        <w:rPr>
          <w:rFonts w:ascii="Albertus Extra Bold" w:hAnsi="Albertus Extra Bold"/>
          <w:b/>
        </w:rPr>
        <w:t>[</w:t>
      </w:r>
      <w:r>
        <w:t>%</w:t>
      </w:r>
      <w:r w:rsidRPr="00717F07">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rsidR="00363DEB" w:rsidRDefault="00363DEB" w:rsidP="00363DEB">
      <w:r>
        <w:tab/>
        <w:t>g.</w:t>
      </w:r>
      <w:r>
        <w:tab/>
        <w:t>As used in this section, "graffiti" means any inscription drawn, painted or otherwise made on a bridge, building, public transportation vehicle, rock, wall, sidewalk, street or other exposed surface on public property.</w:t>
      </w:r>
    </w:p>
    <w:p w:rsidR="00363DEB" w:rsidRPr="00DC16FB" w:rsidRDefault="00363DEB" w:rsidP="00363DEB">
      <w:pPr>
        <w:rPr>
          <w:rFonts w:ascii="Albertus Extra Bold" w:hAnsi="Albertus Extra Bold"/>
          <w:b/>
          <w:vertAlign w:val="superscript"/>
        </w:rPr>
      </w:pPr>
      <w:r>
        <w:tab/>
        <w:t>The department may carry forward any unexpended balances in the Clean Communities Program Fund as of June 30 of each year.</w:t>
      </w:r>
    </w:p>
    <w:p w:rsidR="00363DEB" w:rsidRDefault="00363DEB" w:rsidP="00363DEB">
      <w:r>
        <w:t>(cf:  P.L.2007, c.311, s.15)</w:t>
      </w:r>
    </w:p>
    <w:p w:rsidR="00363DEB" w:rsidRPr="00B36204" w:rsidRDefault="00363DEB" w:rsidP="00363DEB"/>
    <w:p w:rsidR="00363DEB" w:rsidRPr="00B36204" w:rsidRDefault="00363DEB" w:rsidP="00892CF7">
      <w:pPr>
        <w:tabs>
          <w:tab w:val="clear" w:pos="720"/>
          <w:tab w:val="left" w:pos="810"/>
        </w:tabs>
      </w:pPr>
      <w:r w:rsidRPr="00B36204">
        <w:tab/>
      </w:r>
      <w:r w:rsidRPr="001C621E">
        <w:t>11.</w:t>
      </w:r>
      <w:r w:rsidR="001C621E">
        <w:tab/>
      </w:r>
      <w:r w:rsidRPr="00B36204">
        <w:t xml:space="preserve">This act </w:t>
      </w:r>
      <w:r>
        <w:t>shall take effect immediately.</w:t>
      </w:r>
    </w:p>
    <w:p w:rsidR="00363DEB" w:rsidRDefault="00363DEB" w:rsidP="00363DEB"/>
    <w:p w:rsidR="00686AEB" w:rsidRDefault="00686AEB" w:rsidP="00686AEB"/>
    <w:p w:rsidR="00B216A4" w:rsidRDefault="00B216A4" w:rsidP="00B216A4">
      <w:pPr>
        <w:jc w:val="center"/>
      </w:pPr>
      <w:r>
        <w:t>STATEMENT</w:t>
      </w:r>
    </w:p>
    <w:p w:rsidR="00B216A4" w:rsidRDefault="00B216A4" w:rsidP="00686AEB"/>
    <w:p w:rsidR="00B216A4" w:rsidRDefault="00B216A4" w:rsidP="00B216A4">
      <w:r>
        <w:tab/>
        <w:t>This bill would prohibit the</w:t>
      </w:r>
      <w:r w:rsidRPr="00B36204">
        <w:t xml:space="preserve"> </w:t>
      </w:r>
      <w:r>
        <w:t xml:space="preserve">provision or sale of </w:t>
      </w:r>
      <w:r w:rsidRPr="00B36204">
        <w:t xml:space="preserve">single-use plastic carryout bags, single-use paper carryout bags, </w:t>
      </w:r>
      <w:r>
        <w:t xml:space="preserve">and </w:t>
      </w:r>
      <w:r w:rsidRPr="00B36204">
        <w:t>polystyrene foam food service products</w:t>
      </w:r>
      <w:r>
        <w:t>, and limit the provision of</w:t>
      </w:r>
      <w:r w:rsidRPr="00B36204">
        <w:t xml:space="preserve"> single-use plastic straws.</w:t>
      </w:r>
      <w:r>
        <w:t xml:space="preserve">  </w:t>
      </w:r>
    </w:p>
    <w:p w:rsidR="00B216A4" w:rsidRDefault="00B216A4" w:rsidP="00B216A4">
      <w:r>
        <w:tab/>
        <w:t xml:space="preserve">Specifically, beginning two years after the effective date of the bill, a store or food service business would be prohibited from providing or selling a single-use plastic carryout bag to a customer, and a grocery store would be prohibited from providing or selling a single-use paper carryout bag to  customer.  The prohibitions in the bill would not apply to: </w:t>
      </w:r>
      <w:r w:rsidRPr="00B36204">
        <w:t>(1) a bag used solely to contain or wrap uncooked meat, fish, or poultry; (2) a bag used solely to package loose items such as fruits, vegetables, nuts, coffee, grains, baked goods, candy, greeting cards, flowers, or small hardware items; (3) a bag used solely to contain live animals, such as fish or insects sold in a pet store;</w:t>
      </w:r>
      <w:r>
        <w:t xml:space="preserve"> </w:t>
      </w:r>
      <w:r w:rsidRPr="00B36204">
        <w:t>(4) a bag used solely to contain food sliced or prepared to order</w:t>
      </w:r>
      <w:r>
        <w:t>, including soup or hot food</w:t>
      </w:r>
      <w:r w:rsidRPr="00B36204">
        <w:t xml:space="preserve">; (5) a laundry, dry cleaning, or garment bag;  (6) a bag provided by a pharmacy to carry prescription drugs; </w:t>
      </w:r>
      <w:r>
        <w:t xml:space="preserve">(7) a newspaper bag; and (8) any similar bag, as determined by the Department of Environmental Protection (DEP).  The prohibitions would also not apply to a reusable carryout bag, which is a bag that is made of polypropylene, PET nonwoven fabric, nylon, cloth, or other machine washable fabric; has stitched handles; and is designed and manufactured for multiple reuse.  </w:t>
      </w:r>
    </w:p>
    <w:p w:rsidR="00B216A4" w:rsidRDefault="00B216A4" w:rsidP="00B216A4">
      <w:r>
        <w:tab/>
        <w:t xml:space="preserve">Beginning two years after the effective date of the bill, a person would be prohibited from selling or offering for sale in the State any polystyrene foam food service product, and a food service business would be prohibited from providing or selling any food in </w:t>
      </w:r>
      <w:r>
        <w:lastRenderedPageBreak/>
        <w:t>a polystyrene foam food service product.  However, the following items would be exempt from the prohibition on polystyrene foam food service products for a period of two years after the prohibition takes effect:</w:t>
      </w:r>
      <w:r w:rsidRPr="00B36204">
        <w:t xml:space="preserve"> (1) disposable, long-handled polystyrene foam soda spoons when required and used for thick drinks; (2) portion cups of two ounces or less, if used for hot foods or foods requiring lids; (3) meat and fish trays for raw or butchered meat, including poultry, or fish that is sold from a refrigerator or similar retail appliance; (4) any food product pre-packaged by the manufacturer with a polystyrene foam food service product; and</w:t>
      </w:r>
      <w:r>
        <w:t xml:space="preserve"> </w:t>
      </w:r>
      <w:r w:rsidRPr="00B36204">
        <w:t xml:space="preserve">(5) any other polystyrene foam food service product as determined necessary by the </w:t>
      </w:r>
      <w:r>
        <w:t>DEP</w:t>
      </w:r>
      <w:r w:rsidRPr="00B36204">
        <w:t xml:space="preserve">.  </w:t>
      </w:r>
      <w:r>
        <w:t xml:space="preserve">The DEP would be authorized to extend any exemption listed above for additional periods not to exceed one year upon a written determination that there is no cost-effective and readily available alternative for the item. </w:t>
      </w:r>
    </w:p>
    <w:p w:rsidR="00B216A4" w:rsidRDefault="00B216A4" w:rsidP="00B216A4">
      <w:r>
        <w:tab/>
        <w:t xml:space="preserve">Additionally, the DEP would be authorized, upon written application by a person or food service business, to waive the prohibitions on polystyrene foam food service products for the person or food service business for a period of up to one year if:  </w:t>
      </w:r>
      <w:r w:rsidRPr="00B36204">
        <w:t xml:space="preserve">(1)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  </w:t>
      </w:r>
      <w:r>
        <w:t xml:space="preserve">The DEP would prescribe the form and manner of an application for a waiver. </w:t>
      </w:r>
    </w:p>
    <w:p w:rsidR="00B216A4" w:rsidRPr="00B36204" w:rsidRDefault="00B216A4" w:rsidP="00B216A4">
      <w:r>
        <w:tab/>
        <w:t xml:space="preserve">Beginning one year after the effective date of the bill, a food service business would only be permitted to provide a single-use plastic straw to a customer upon the request of the customer.  A store would be permitted to provide other types of straws, such as paper or reusable metal straws, without limitation. The bill would require a food service business to maintain an adequate supply of single-use plastic straws to provide at the request of customers.  Nothing in the bill would prohibit a store from selling packages of single-use plastic straws to customers, or from providing or selling a beverage pre-packaged by the manufacturer with a plastic straw.  </w:t>
      </w:r>
    </w:p>
    <w:p w:rsidR="00B216A4" w:rsidRDefault="00B216A4" w:rsidP="00B216A4">
      <w:r>
        <w:tab/>
        <w:t xml:space="preserve">A municipality or county would be prohibited from adopting any rule, regulation, code, or ordinance concerning the regulation or prohibition of single-use plastic carryout bags, single-use paper carryout bags, polystyrene foam food service products, and single-use plastic straws after the effective date of the bill.  Beginning when the respective prohibitions described above take effect, the bill would supersede and preempt any municipal or county rules, regulations, codes, or ordinances concerning the regulation or prohibition of single-use plastic carryout bags, single-use paper carryout bags, polystyrene foam food service products, and single-use plastic straws that were enacted prior to the effective date of the bill. </w:t>
      </w:r>
    </w:p>
    <w:p w:rsidR="00B216A4" w:rsidRPr="00B36204" w:rsidRDefault="00B216A4" w:rsidP="00B216A4">
      <w:pPr>
        <w:rPr>
          <w:u w:val="single"/>
        </w:rPr>
      </w:pPr>
      <w:r>
        <w:lastRenderedPageBreak/>
        <w:tab/>
        <w:t xml:space="preserve">The DEP, a municipality, and any entity certified pursuant to the </w:t>
      </w:r>
      <w:r w:rsidRPr="00B36204">
        <w:t>“County Environmental Health Act,” P.L.1977, c.443 (C.26:3a2-21 et seq.)</w:t>
      </w:r>
      <w:r>
        <w:t xml:space="preserve"> would have the authority to enforce the bill; with the exception that the Department of Health would enforce the provisions of the bill concerning single-use plastic straws.  Any person or entity that violates the provisions of the bill would be subject to a warning for a first offense, a fine of </w:t>
      </w:r>
      <w:r w:rsidRPr="00B36204">
        <w:t xml:space="preserve">up to $1,000 for a second offense, and </w:t>
      </w:r>
      <w:r>
        <w:t xml:space="preserve">a fine of </w:t>
      </w:r>
      <w:r w:rsidRPr="00B36204">
        <w:t>up to $5,000 for a third or subsequent offense</w:t>
      </w:r>
      <w:r>
        <w:t xml:space="preserve">.  If the violation is of a continuing nature, each day during which it continues would constitute an additional, separate, and distinct offense.  Any penalty collected under the bill would be remitted to the State Treasurer </w:t>
      </w:r>
      <w:r w:rsidRPr="00B36204">
        <w:t>for deposit in the Clean Communities Program Fund established pursuant to section 5 o</w:t>
      </w:r>
      <w:r>
        <w:t xml:space="preserve">f P.L.2002, c.128 (C.13:1E-217).  However, a municipality or entity certified pursuant to the </w:t>
      </w:r>
      <w:r w:rsidRPr="00B36204">
        <w:t>“</w:t>
      </w:r>
      <w:r>
        <w:t>County Environmental Health Act would be permitted to</w:t>
      </w:r>
      <w:r w:rsidRPr="00B36204">
        <w:t xml:space="preserve"> retain 30 percent of any penalty it collects </w:t>
      </w:r>
      <w:r>
        <w:t>under the bill.</w:t>
      </w:r>
    </w:p>
    <w:p w:rsidR="00B216A4" w:rsidRDefault="00B216A4" w:rsidP="00B216A4">
      <w:pPr>
        <w:rPr>
          <w:color w:val="000000"/>
        </w:rPr>
      </w:pPr>
      <w:r>
        <w:tab/>
        <w:t xml:space="preserve">The bill would also establish the </w:t>
      </w:r>
      <w:r w:rsidRPr="00FA0906">
        <w:t xml:space="preserve">Plastics Advisory </w:t>
      </w:r>
      <w:r>
        <w:t xml:space="preserve">Council in the DEP </w:t>
      </w:r>
      <w:r w:rsidRPr="004368B9">
        <w:t xml:space="preserve">to </w:t>
      </w:r>
      <w:r>
        <w:t>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the environmental and public health impacts of single-use plastics and micro-plastics</w:t>
      </w:r>
      <w:r w:rsidRPr="00B36204">
        <w:rPr>
          <w:color w:val="000000"/>
        </w:rPr>
        <w:t>;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w:t>
      </w:r>
      <w:r>
        <w:rPr>
          <w:color w:val="000000"/>
        </w:rPr>
        <w:t xml:space="preserve">asing and procurement practices. </w:t>
      </w:r>
    </w:p>
    <w:p w:rsidR="00B216A4" w:rsidRDefault="00B216A4" w:rsidP="00B216A4">
      <w:r>
        <w:rPr>
          <w:color w:val="000000"/>
        </w:rPr>
        <w:tab/>
        <w:t xml:space="preserve">Under the bill, the Department of State, in consultation with DEP, would be required to establish </w:t>
      </w:r>
      <w:r w:rsidRPr="00B36204">
        <w:t xml:space="preserve">a program to assist businesses in complying with the provisions of </w:t>
      </w:r>
      <w:r>
        <w:t>the</w:t>
      </w:r>
      <w:r w:rsidRPr="00B36204">
        <w:t xml:space="preserve"> </w:t>
      </w:r>
      <w:r>
        <w:t>bill</w:t>
      </w:r>
      <w:r w:rsidRPr="00B36204">
        <w:t xml:space="preserve">, including, but not limited to, developing and publishing on its Internet website guidance on compliance with the </w:t>
      </w:r>
      <w:r>
        <w:t>bill</w:t>
      </w:r>
      <w:r w:rsidRPr="00B36204">
        <w:t>, and establishing an online clearinghouse of vendors who provide environmentally sound alternatives to single-use plastic carryout bags, single-use paper carryout bags, polystyrene foam food service products, and single-use plastic straws.</w:t>
      </w:r>
    </w:p>
    <w:p w:rsidR="00CC7D77" w:rsidRDefault="00CC7D77" w:rsidP="00CC7D77">
      <w:r>
        <w:tab/>
        <w:t xml:space="preserve">The bill would require </w:t>
      </w:r>
      <w:r w:rsidRPr="002010F8">
        <w:t>the organization</w:t>
      </w:r>
      <w:r>
        <w:t xml:space="preserve"> that is</w:t>
      </w:r>
      <w:r w:rsidRPr="002010F8">
        <w:t xml:space="preserve"> under contract with the </w:t>
      </w:r>
      <w:r>
        <w:t>Department of Environmental Protection (DEP)</w:t>
      </w:r>
      <w:r w:rsidRPr="002010F8">
        <w:t xml:space="preserve"> pursuant to section 6 of P.L.2002, c.128 (C.13:1E-218)</w:t>
      </w:r>
      <w:r>
        <w:t xml:space="preserve"> (for implementation of certain components of the Clean Communities Program) to develop and implement a Statewide public information and education program concerning the provisions of the bill.  The program would </w:t>
      </w:r>
      <w:r>
        <w:lastRenderedPageBreak/>
        <w:t xml:space="preserve">include educational programs, public service announcements, and the distribution of free reusable carryout bags throughout the State.  </w:t>
      </w:r>
    </w:p>
    <w:p w:rsidR="00363DEB" w:rsidRDefault="00CC7D77">
      <w:r>
        <w:tab/>
        <w:t>Finally, the bill would amend section 5 of P.L.</w:t>
      </w:r>
      <w:r w:rsidRPr="00DC16FB">
        <w:t>2002, c.128</w:t>
      </w:r>
      <w:r>
        <w:t xml:space="preserve"> (C.</w:t>
      </w:r>
      <w:r w:rsidRPr="00DC16FB">
        <w:t>13:1E-217</w:t>
      </w:r>
      <w:r>
        <w:t xml:space="preserve">)(concerning the Clean Communities Program Fund) to provide that, in each of the first three years after the effective date of the bill, $500,000 of the estimated annual balance of the Clean Communities Program Fund would be appropriated to the DEP and made available to the organization under contract with the DEP pursuant to section 6 of </w:t>
      </w:r>
      <w:r w:rsidRPr="00AB58DA">
        <w:t>P.L.2002, c.128 (C.13:1E-218)</w:t>
      </w:r>
      <w:r>
        <w:t xml:space="preserve"> to develop the Statewide public information and education program required under this bill.  </w:t>
      </w:r>
    </w:p>
    <w:sectPr w:rsidR="00363DEB" w:rsidSect="0057572F">
      <w:headerReference w:type="default" r:id="rId12"/>
      <w:footerReference w:type="default" r:id="rId13"/>
      <w:headerReference w:type="first" r:id="rId14"/>
      <w:footerReference w:type="first" r:id="rId15"/>
      <w:pgSz w:w="12240" w:h="20160" w:code="5"/>
      <w:pgMar w:top="1440" w:right="2520" w:bottom="1872"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C1A" w:rsidRDefault="00756C1A">
      <w:r>
        <w:separator/>
      </w:r>
    </w:p>
  </w:endnote>
  <w:endnote w:type="continuationSeparator" w:id="0">
    <w:p w:rsidR="00756C1A" w:rsidRDefault="00756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64B" w:rsidRPr="00921C91" w:rsidRDefault="005C1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164B" w:rsidRPr="00921C91" w:rsidRDefault="005C164B">
    <w:pPr>
      <w:pStyle w:val="Footer"/>
      <w:rPr>
        <w:szCs w:val="18"/>
      </w:rPr>
    </w:pPr>
  </w:p>
  <w:p w:rsidR="005C164B" w:rsidRPr="00921C91" w:rsidRDefault="005C1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164B" w:rsidRDefault="005C16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C1A" w:rsidRDefault="00756C1A">
      <w:r>
        <w:separator/>
      </w:r>
    </w:p>
  </w:footnote>
  <w:footnote w:type="continuationSeparator" w:id="0">
    <w:p w:rsidR="00756C1A" w:rsidRDefault="00756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65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21" w:rsidRDefault="00AA5121" w:rsidP="00AA5121">
    <w:pPr>
      <w:pStyle w:val="bpuHeadSpon"/>
    </w:pPr>
    <w:r w:rsidRPr="00AA5121">
      <w:rPr>
        <w:rStyle w:val="bpuHeadSponChar"/>
      </w:rPr>
      <w:t>S864</w:t>
    </w:r>
    <w:r>
      <w:t xml:space="preserve"> B.SMITH, GREENSTEIN</w:t>
    </w:r>
  </w:p>
  <w:p w:rsidR="00AA5121" w:rsidRDefault="00AA5121" w:rsidP="00AA5121">
    <w:pPr>
      <w:pStyle w:val="bpuHeadSpon"/>
    </w:pPr>
    <w:r>
      <w:fldChar w:fldCharType="begin"/>
    </w:r>
    <w:r>
      <w:instrText xml:space="preserve"> PAGE  \* MERGEFORMAT </w:instrText>
    </w:r>
    <w:r>
      <w:fldChar w:fldCharType="separate"/>
    </w:r>
    <w:r w:rsidR="00F365C4">
      <w:rPr>
        <w:noProof/>
      </w:rPr>
      <w:t>15</w:t>
    </w:r>
    <w:r>
      <w:fldChar w:fldCharType="end"/>
    </w:r>
  </w:p>
  <w:p w:rsidR="00AA5121" w:rsidRDefault="00AA5121" w:rsidP="00AA51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5121" w:rsidRDefault="00AA5121" w:rsidP="00AA5121">
    <w:pPr>
      <w:pStyle w:val="bpuHeadSpon"/>
    </w:pPr>
    <w:r w:rsidRPr="00AA5121">
      <w:rPr>
        <w:rStyle w:val="bpuHeadSponChar"/>
      </w:rPr>
      <w:t>S864</w:t>
    </w:r>
    <w:r>
      <w:t xml:space="preserve"> B.SMITH, GREENSTEIN</w:t>
    </w:r>
  </w:p>
  <w:p w:rsidR="00AA5121" w:rsidRDefault="00AA5121" w:rsidP="00AA5121">
    <w:pPr>
      <w:pStyle w:val="bpuHeadSpon"/>
    </w:pPr>
    <w:r>
      <w:fldChar w:fldCharType="begin"/>
    </w:r>
    <w:r>
      <w:instrText xml:space="preserve"> PAGE  \* MERGEFORMAT </w:instrText>
    </w:r>
    <w:r>
      <w:fldChar w:fldCharType="separate"/>
    </w:r>
    <w:r w:rsidR="00F365C4">
      <w:rPr>
        <w:noProof/>
      </w:rPr>
      <w:t>2</w:t>
    </w:r>
    <w:r>
      <w:fldChar w:fldCharType="end"/>
    </w:r>
  </w:p>
  <w:p w:rsidR="00AA5121" w:rsidRDefault="00AA5121" w:rsidP="00AA51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4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F17"/>
    <w:rsid w:val="001B4716"/>
    <w:rsid w:val="001B4EA4"/>
    <w:rsid w:val="001C621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429"/>
    <w:rsid w:val="00330395"/>
    <w:rsid w:val="00333704"/>
    <w:rsid w:val="00336624"/>
    <w:rsid w:val="0034025F"/>
    <w:rsid w:val="00340458"/>
    <w:rsid w:val="0034200F"/>
    <w:rsid w:val="003446A0"/>
    <w:rsid w:val="0034481B"/>
    <w:rsid w:val="00350130"/>
    <w:rsid w:val="00354334"/>
    <w:rsid w:val="0036180C"/>
    <w:rsid w:val="00363CF5"/>
    <w:rsid w:val="00363DEB"/>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72F"/>
    <w:rsid w:val="00577A15"/>
    <w:rsid w:val="00580533"/>
    <w:rsid w:val="00586C32"/>
    <w:rsid w:val="0059131D"/>
    <w:rsid w:val="005B3F92"/>
    <w:rsid w:val="005B479C"/>
    <w:rsid w:val="005B556B"/>
    <w:rsid w:val="005B561E"/>
    <w:rsid w:val="005B5D3C"/>
    <w:rsid w:val="005C07E4"/>
    <w:rsid w:val="005C164B"/>
    <w:rsid w:val="005C2124"/>
    <w:rsid w:val="005C336F"/>
    <w:rsid w:val="005C7F3C"/>
    <w:rsid w:val="005E017C"/>
    <w:rsid w:val="005E50C6"/>
    <w:rsid w:val="005F2A97"/>
    <w:rsid w:val="005F399B"/>
    <w:rsid w:val="005F6ECC"/>
    <w:rsid w:val="006019F8"/>
    <w:rsid w:val="00602934"/>
    <w:rsid w:val="00605B20"/>
    <w:rsid w:val="0061156F"/>
    <w:rsid w:val="00613FF5"/>
    <w:rsid w:val="006155A8"/>
    <w:rsid w:val="00621B94"/>
    <w:rsid w:val="00626239"/>
    <w:rsid w:val="00635316"/>
    <w:rsid w:val="00635449"/>
    <w:rsid w:val="006378C5"/>
    <w:rsid w:val="00645E6A"/>
    <w:rsid w:val="00665CBC"/>
    <w:rsid w:val="00667A5C"/>
    <w:rsid w:val="00677316"/>
    <w:rsid w:val="00685C68"/>
    <w:rsid w:val="00686AEB"/>
    <w:rsid w:val="006B7897"/>
    <w:rsid w:val="006B7FA7"/>
    <w:rsid w:val="006C086A"/>
    <w:rsid w:val="006C21C1"/>
    <w:rsid w:val="006C7327"/>
    <w:rsid w:val="006D00E5"/>
    <w:rsid w:val="006D791B"/>
    <w:rsid w:val="006E2895"/>
    <w:rsid w:val="006F180D"/>
    <w:rsid w:val="006F4334"/>
    <w:rsid w:val="006F47AF"/>
    <w:rsid w:val="006F525B"/>
    <w:rsid w:val="006F6B8A"/>
    <w:rsid w:val="00707CD3"/>
    <w:rsid w:val="00716BB9"/>
    <w:rsid w:val="007256D1"/>
    <w:rsid w:val="007279FD"/>
    <w:rsid w:val="007502CB"/>
    <w:rsid w:val="00752D79"/>
    <w:rsid w:val="00752E20"/>
    <w:rsid w:val="00756C1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7"/>
    <w:rsid w:val="008A31C5"/>
    <w:rsid w:val="008A431F"/>
    <w:rsid w:val="008A4F9A"/>
    <w:rsid w:val="008B2850"/>
    <w:rsid w:val="008C79B3"/>
    <w:rsid w:val="008D3FE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FBC"/>
    <w:rsid w:val="00A11228"/>
    <w:rsid w:val="00A222C2"/>
    <w:rsid w:val="00A305D6"/>
    <w:rsid w:val="00A342C4"/>
    <w:rsid w:val="00A50F6B"/>
    <w:rsid w:val="00A52237"/>
    <w:rsid w:val="00A551D6"/>
    <w:rsid w:val="00A6251B"/>
    <w:rsid w:val="00A6754E"/>
    <w:rsid w:val="00A70F58"/>
    <w:rsid w:val="00A72987"/>
    <w:rsid w:val="00A7346B"/>
    <w:rsid w:val="00A83567"/>
    <w:rsid w:val="00A84C4F"/>
    <w:rsid w:val="00A87FA2"/>
    <w:rsid w:val="00A932A1"/>
    <w:rsid w:val="00A96E06"/>
    <w:rsid w:val="00AA5121"/>
    <w:rsid w:val="00AA6197"/>
    <w:rsid w:val="00AA6C70"/>
    <w:rsid w:val="00AB16FD"/>
    <w:rsid w:val="00AB4813"/>
    <w:rsid w:val="00AC6466"/>
    <w:rsid w:val="00AC7639"/>
    <w:rsid w:val="00AD08BB"/>
    <w:rsid w:val="00AD0EC0"/>
    <w:rsid w:val="00AD70D6"/>
    <w:rsid w:val="00AD75BC"/>
    <w:rsid w:val="00AD7BB0"/>
    <w:rsid w:val="00AD7BC9"/>
    <w:rsid w:val="00AE1871"/>
    <w:rsid w:val="00AF19D3"/>
    <w:rsid w:val="00AF1A8C"/>
    <w:rsid w:val="00AF208F"/>
    <w:rsid w:val="00B0116D"/>
    <w:rsid w:val="00B01173"/>
    <w:rsid w:val="00B02F35"/>
    <w:rsid w:val="00B05A3C"/>
    <w:rsid w:val="00B07100"/>
    <w:rsid w:val="00B1138C"/>
    <w:rsid w:val="00B216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F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FF2"/>
    <w:rsid w:val="00CA037D"/>
    <w:rsid w:val="00CA0837"/>
    <w:rsid w:val="00CA2442"/>
    <w:rsid w:val="00CA4725"/>
    <w:rsid w:val="00CB6246"/>
    <w:rsid w:val="00CC0A17"/>
    <w:rsid w:val="00CC7D7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477"/>
    <w:rsid w:val="00E373C7"/>
    <w:rsid w:val="00E4267B"/>
    <w:rsid w:val="00E42F13"/>
    <w:rsid w:val="00E452DF"/>
    <w:rsid w:val="00E543CF"/>
    <w:rsid w:val="00E546FD"/>
    <w:rsid w:val="00E57D05"/>
    <w:rsid w:val="00E608F1"/>
    <w:rsid w:val="00E611B9"/>
    <w:rsid w:val="00E7144F"/>
    <w:rsid w:val="00E73D74"/>
    <w:rsid w:val="00E76A79"/>
    <w:rsid w:val="00E80692"/>
    <w:rsid w:val="00E80C24"/>
    <w:rsid w:val="00E93836"/>
    <w:rsid w:val="00EA7C16"/>
    <w:rsid w:val="00EB12C8"/>
    <w:rsid w:val="00EC5281"/>
    <w:rsid w:val="00EC791D"/>
    <w:rsid w:val="00EC7CA6"/>
    <w:rsid w:val="00ED3C5D"/>
    <w:rsid w:val="00ED4553"/>
    <w:rsid w:val="00F00D08"/>
    <w:rsid w:val="00F15583"/>
    <w:rsid w:val="00F200EE"/>
    <w:rsid w:val="00F22481"/>
    <w:rsid w:val="00F2542E"/>
    <w:rsid w:val="00F27278"/>
    <w:rsid w:val="00F344E3"/>
    <w:rsid w:val="00F34D58"/>
    <w:rsid w:val="00F365C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1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D93B37-59B8-471D-A792-8DD4E8E1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34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4FE"/>
    <w:rPr>
      <w:rFonts w:ascii="Segoe UI" w:hAnsi="Segoe UI" w:cs="Segoe UI"/>
      <w:spacing w:val="4"/>
      <w:sz w:val="18"/>
      <w:szCs w:val="18"/>
    </w:rPr>
  </w:style>
  <w:style w:type="character" w:styleId="LineNumber">
    <w:name w:val="line number"/>
    <w:basedOn w:val="DefaultParagraphFont"/>
    <w:semiHidden/>
    <w:unhideWhenUsed/>
    <w:rsid w:val="00AA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5792</Words>
  <Characters>31145</Characters>
  <Application>Microsoft Office Word</Application>
  <DocSecurity>0</DocSecurity>
  <Lines>659</Lines>
  <Paragraphs>120</Paragraphs>
  <ScaleCrop>false</ScaleCrop>
  <HeadingPairs>
    <vt:vector size="2" baseType="variant">
      <vt:variant>
        <vt:lpstr>Title</vt:lpstr>
      </vt:variant>
      <vt:variant>
        <vt:i4>1</vt:i4>
      </vt:variant>
    </vt:vector>
  </HeadingPairs>
  <TitlesOfParts>
    <vt:vector size="1" baseType="lpstr">
      <vt:lpstr>S864</vt:lpstr>
    </vt:vector>
  </TitlesOfParts>
  <Manager>R230</Manager>
  <Company>NJ Office of Legislative Services</Company>
  <LinksUpToDate>false</LinksUpToDate>
  <CharactersWithSpaces>37507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dc:title>
  <dc:subject/>
  <dc:creator>Senator  SMITH, Senator  GREENSTEIN</dc:creator>
  <cp:keywords>S864|15|EA |277|0|277|F|6|</cp:keywords>
  <dc:description>INTRODUCED JANUARY 14, 2020</dc:description>
  <cp:lastModifiedBy>Brabson, Dawn</cp:lastModifiedBy>
  <cp:revision>2</cp:revision>
  <cp:lastPrinted>2021-03-01T17:48:00Z</cp:lastPrinted>
  <dcterms:created xsi:type="dcterms:W3CDTF">2021-03-01T17:48:00Z</dcterms:created>
  <dcterms:modified xsi:type="dcterms:W3CDTF">2021-03-01T17:48:00Z</dcterms:modified>
  <cp:category>ss.1-9:  C.13:1E-99.122 et seq.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