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811E1E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811E1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864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811E1E">
        <w:t>Senate Floor Amendments</w:t>
      </w:r>
    </w:p>
    <w:p w:rsidR="00DA6F1D" w:rsidRDefault="00811E1E" w:rsidP="00DA6F1D">
      <w:pPr>
        <w:pStyle w:val="NormalFloor"/>
        <w:jc w:val="center"/>
      </w:pPr>
      <w:r>
        <w:t xml:space="preserve">(Proposed by Senator </w:t>
      </w:r>
      <w:r w:rsidR="008E194F">
        <w:t xml:space="preserve">B. </w:t>
      </w:r>
      <w:r>
        <w:t>SMITH)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811E1E">
        <w:t>FEBRUARY 10,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811E1E" w:rsidRDefault="00811E1E" w:rsidP="00811E1E"/>
    <w:p w:rsidR="00811E1E" w:rsidRDefault="00811E1E" w:rsidP="00811E1E">
      <w:r>
        <w:tab/>
        <w:t xml:space="preserve">This floor amendment makes certain changes to the definition of the term “grocery store.”  Specifically, the floor amendment reduces the square footage requirement for a grocery store from 4,500 square feet to 2,500 square feet, and removes the requirement that the store </w:t>
      </w:r>
      <w:r w:rsidRPr="00D07AF0">
        <w:rPr>
          <w:i/>
        </w:rPr>
        <w:t>primarily</w:t>
      </w:r>
      <w:r>
        <w:t xml:space="preserve"> sell a </w:t>
      </w:r>
      <w:r w:rsidRPr="00D07AF0">
        <w:rPr>
          <w:i/>
        </w:rPr>
        <w:t>full-line</w:t>
      </w:r>
      <w:r>
        <w:t xml:space="preserve"> of household foodstuffs for offsite consumption.  Under the bill, as amended, the term “grocery store” is defined as “a self-service retail establishment that sells household foodstuffs for off-site consumption…”  The effect of this amendment is to expand the scope of stores that would be prohibited from providing single-use paper</w:t>
      </w:r>
      <w:r w:rsidR="006901D9">
        <w:t xml:space="preserve"> carryout bags under the bill.</w:t>
      </w:r>
    </w:p>
    <w:sectPr w:rsidR="00811E1E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BFE" w:rsidRDefault="00291BFE">
      <w:r>
        <w:separator/>
      </w:r>
    </w:p>
  </w:endnote>
  <w:endnote w:type="continuationSeparator" w:id="0">
    <w:p w:rsidR="00291BFE" w:rsidRDefault="00291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BFE" w:rsidRDefault="00291BFE">
      <w:r>
        <w:separator/>
      </w:r>
    </w:p>
  </w:footnote>
  <w:footnote w:type="continuationSeparator" w:id="0">
    <w:p w:rsidR="00291BFE" w:rsidRDefault="00291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E6306"/>
    <w:rsid w:val="006901D9"/>
    <w:rsid w:val="00693CE7"/>
    <w:rsid w:val="006B2FD5"/>
    <w:rsid w:val="007968C8"/>
    <w:rsid w:val="007F5773"/>
    <w:rsid w:val="00811E1E"/>
    <w:rsid w:val="008D5731"/>
    <w:rsid w:val="008E194F"/>
    <w:rsid w:val="008F005B"/>
    <w:rsid w:val="009451C5"/>
    <w:rsid w:val="009E69F4"/>
    <w:rsid w:val="00A1108C"/>
    <w:rsid w:val="00A74B07"/>
    <w:rsid w:val="00A9348D"/>
    <w:rsid w:val="00AB0440"/>
    <w:rsid w:val="00B25466"/>
    <w:rsid w:val="00B52045"/>
    <w:rsid w:val="00C30ECE"/>
    <w:rsid w:val="00C31D94"/>
    <w:rsid w:val="00CA41BE"/>
    <w:rsid w:val="00CB4A92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A860A838-E612-4605-8D9E-4B3019D91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671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S864 1R Senate Statement 2/10/20</vt:lpstr>
    </vt:vector>
  </TitlesOfParts>
  <Manager>R229</Manager>
  <Company>Office of Legislative Services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S864 1R Senate Statement 2/10/20</dc:title>
  <dc:subject/>
  <dc:creator>Senate</dc:creator>
  <cp:keywords>S864|1|EA |277|0|0|!||</cp:keywords>
  <dc:description/>
  <cp:lastModifiedBy>Bell, Careema</cp:lastModifiedBy>
  <cp:revision>2</cp:revision>
  <dcterms:created xsi:type="dcterms:W3CDTF">2020-02-11T16:50:00Z</dcterms:created>
  <dcterms:modified xsi:type="dcterms:W3CDTF">2020-02-11T16:50:00Z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