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0E6" w:rsidRDefault="00C930E6" w:rsidP="00C930E6">
      <w:pPr>
        <w:pStyle w:val="bpuBill"/>
      </w:pPr>
      <w:bookmarkStart w:id="0" w:name="bpuFrontPg"/>
      <w:bookmarkStart w:id="1" w:name="_GoBack"/>
      <w:bookmarkEnd w:id="0"/>
      <w:bookmarkEnd w:id="1"/>
      <w:r>
        <w:t xml:space="preserve">SENATE, No. 880 </w:t>
      </w:r>
    </w:p>
    <w:p w:rsidR="00C930E6" w:rsidRPr="009D38FF" w:rsidRDefault="00C930E6" w:rsidP="00C930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6916" r:id="rId7"/>
        </w:object>
      </w:r>
    </w:p>
    <w:p w:rsidR="00C930E6" w:rsidRDefault="00C930E6" w:rsidP="00C930E6">
      <w:pPr>
        <w:pStyle w:val="bpuState"/>
      </w:pPr>
      <w:r>
        <w:t>STATE OF NEW JERSEY</w:t>
      </w:r>
    </w:p>
    <w:p w:rsidR="00C930E6" w:rsidRDefault="00C930E6" w:rsidP="00C930E6">
      <w:pPr>
        <w:pStyle w:val="bpuLegislature"/>
      </w:pPr>
      <w:r>
        <w:t>219th LEGISLATURE</w:t>
      </w:r>
    </w:p>
    <w:p w:rsidR="00C930E6" w:rsidRDefault="00C930E6" w:rsidP="00C930E6">
      <w:pPr>
        <w:pStyle w:val="bpuWpGraphic"/>
      </w:pPr>
      <w:r>
        <w:object w:dxaOrig="8985" w:dyaOrig="255">
          <v:shape id="_x0000_i1026" type="#_x0000_t75" style="width:6in;height:12pt" o:ole="">
            <v:imagedata r:id="rId6" o:title=""/>
          </v:shape>
          <o:OLEObject Type="Embed" ProgID="WPWin6.1" ShapeID="_x0000_i1026" DrawAspect="Content" ObjectID="_1641706917" r:id="rId8"/>
        </w:object>
      </w:r>
      <w:r>
        <w:t xml:space="preserve">  </w:t>
      </w:r>
    </w:p>
    <w:p w:rsidR="00C930E6" w:rsidRDefault="00C930E6" w:rsidP="00C930E6">
      <w:pPr>
        <w:pStyle w:val="bpuIntro"/>
      </w:pPr>
      <w:r>
        <w:t>INTRODUCED JANUARY 27, 2020</w:t>
      </w:r>
    </w:p>
    <w:p w:rsidR="00C930E6" w:rsidRDefault="00C930E6" w:rsidP="00C930E6">
      <w:pPr>
        <w:pStyle w:val="bpuIntro"/>
      </w:pPr>
    </w:p>
    <w:p w:rsidR="00C930E6" w:rsidRDefault="00C930E6" w:rsidP="00C930E6">
      <w:pPr>
        <w:pStyle w:val="bpuIntro"/>
        <w:sectPr w:rsidR="00C930E6" w:rsidSect="00C930E6">
          <w:headerReference w:type="even" r:id="rId9"/>
          <w:headerReference w:type="default" r:id="rId10"/>
          <w:pgSz w:w="12240" w:h="20160" w:code="5"/>
          <w:pgMar w:top="2160" w:right="1440" w:bottom="1440" w:left="1440" w:header="72" w:footer="720" w:gutter="0"/>
          <w:pgNumType w:start="1"/>
          <w:cols w:space="720"/>
          <w:docGrid w:linePitch="360"/>
        </w:sectPr>
      </w:pPr>
    </w:p>
    <w:p w:rsidR="00C930E6" w:rsidRDefault="00C930E6" w:rsidP="00C930E6">
      <w:pPr>
        <w:pStyle w:val="bpuIntro"/>
      </w:pPr>
    </w:p>
    <w:p w:rsidR="00C930E6" w:rsidRDefault="00C930E6" w:rsidP="00C930E6">
      <w:pPr>
        <w:pStyle w:val="bpuSponsor"/>
      </w:pPr>
      <w:r>
        <w:t>Sponsored by:</w:t>
      </w:r>
    </w:p>
    <w:p w:rsidR="00C930E6" w:rsidRDefault="00C930E6" w:rsidP="00C930E6">
      <w:pPr>
        <w:pStyle w:val="bpuSponsor"/>
      </w:pPr>
      <w:r>
        <w:t>Senator  JOSEPH P. CRYAN</w:t>
      </w:r>
    </w:p>
    <w:p w:rsidR="00C930E6" w:rsidRDefault="00C930E6" w:rsidP="00C930E6">
      <w:pPr>
        <w:pStyle w:val="bpuSponsor"/>
      </w:pPr>
      <w:r>
        <w:t>District 20 (Union)</w:t>
      </w:r>
    </w:p>
    <w:p w:rsidR="00C930E6" w:rsidRDefault="00C930E6" w:rsidP="00C930E6">
      <w:pPr>
        <w:pStyle w:val="bpuSponsor"/>
      </w:pPr>
    </w:p>
    <w:p w:rsidR="00C930E6" w:rsidRDefault="00C930E6" w:rsidP="00C930E6">
      <w:pPr>
        <w:pStyle w:val="bpuSponsor"/>
      </w:pPr>
    </w:p>
    <w:p w:rsidR="00C930E6" w:rsidRDefault="00C930E6" w:rsidP="00C930E6">
      <w:pPr>
        <w:pStyle w:val="bpuSponsor"/>
      </w:pPr>
    </w:p>
    <w:p w:rsidR="00C930E6" w:rsidRDefault="00C930E6" w:rsidP="00C930E6">
      <w:pPr>
        <w:pStyle w:val="bpuSponsor"/>
      </w:pPr>
    </w:p>
    <w:p w:rsidR="00C930E6" w:rsidRDefault="00C930E6" w:rsidP="00C930E6">
      <w:pPr>
        <w:pStyle w:val="bpuSponsor"/>
      </w:pPr>
      <w:r>
        <w:t>SYNOPSIS</w:t>
      </w:r>
    </w:p>
    <w:p w:rsidR="00C930E6" w:rsidRDefault="00C930E6" w:rsidP="00C930E6">
      <w:pPr>
        <w:pStyle w:val="bpuNormText"/>
      </w:pPr>
      <w:r>
        <w:tab/>
        <w:t xml:space="preserve">Requires DOH to conduct survey on status of prenatal care clinics in New Jersey. </w:t>
      </w:r>
    </w:p>
    <w:p w:rsidR="00C930E6" w:rsidRDefault="00C930E6" w:rsidP="00C930E6">
      <w:pPr>
        <w:pStyle w:val="bpuNormText"/>
      </w:pPr>
    </w:p>
    <w:p w:rsidR="00C930E6" w:rsidRDefault="00C930E6" w:rsidP="00C930E6">
      <w:pPr>
        <w:pStyle w:val="bpuSponsor"/>
      </w:pPr>
      <w:r>
        <w:t xml:space="preserve">CURRENT VERSION OF TEXT </w:t>
      </w:r>
    </w:p>
    <w:p w:rsidR="00C930E6" w:rsidRDefault="00C930E6" w:rsidP="00C930E6">
      <w:pPr>
        <w:pStyle w:val="bpuNormText"/>
      </w:pPr>
      <w:r>
        <w:tab/>
        <w:t>As introduced.</w:t>
      </w:r>
    </w:p>
    <w:p w:rsidR="00C930E6" w:rsidRDefault="00C930E6" w:rsidP="00C930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30E6" w:rsidRDefault="00C930E6" w:rsidP="008916EC">
      <w:pPr>
        <w:pStyle w:val="FronterPage"/>
        <w:tabs>
          <w:tab w:val="clear" w:pos="720"/>
          <w:tab w:val="clear" w:pos="1440"/>
          <w:tab w:val="clear" w:pos="2160"/>
          <w:tab w:val="clear" w:pos="2880"/>
          <w:tab w:val="clear" w:pos="3600"/>
          <w:tab w:val="clear" w:pos="4320"/>
          <w:tab w:val="clear" w:pos="5040"/>
        </w:tabs>
        <w:sectPr w:rsidR="00C930E6" w:rsidSect="00C930E6">
          <w:type w:val="continuous"/>
          <w:pgSz w:w="12240" w:h="20160" w:code="5"/>
          <w:pgMar w:top="1440" w:right="2275" w:bottom="1440" w:left="2275" w:header="72" w:footer="720" w:gutter="0"/>
          <w:pgNumType w:start="1"/>
          <w:cols w:space="720"/>
          <w:docGrid w:linePitch="360"/>
        </w:sectPr>
      </w:pPr>
    </w:p>
    <w:p w:rsidR="009475E1" w:rsidRPr="00677316" w:rsidRDefault="009475E1" w:rsidP="009475E1">
      <w:pPr>
        <w:pStyle w:val="HangingAnAct"/>
        <w:rPr>
          <w:rStyle w:val="HangingAnActChar"/>
        </w:rPr>
      </w:pPr>
      <w:r w:rsidRPr="009475E1">
        <w:rPr>
          <w:rStyle w:val="BillHead"/>
        </w:rPr>
        <w:lastRenderedPageBreak/>
        <w:t>An Act</w:t>
      </w:r>
      <w:r w:rsidRPr="006B7FA7">
        <w:rPr>
          <w:rStyle w:val="HangingAnActChar"/>
        </w:rPr>
        <w:t xml:space="preserve"> </w:t>
      </w:r>
      <w:r>
        <w:rPr>
          <w:rStyle w:val="HangingAnActChar"/>
        </w:rPr>
        <w:t>concerning maternity and prenatal care services and supplementing Title 26 of the Revised Statutes.</w:t>
      </w:r>
    </w:p>
    <w:p w:rsidR="009475E1" w:rsidRPr="00D71D68" w:rsidRDefault="009475E1" w:rsidP="009475E1"/>
    <w:p w:rsidR="009475E1" w:rsidRPr="00AA7880" w:rsidRDefault="009475E1" w:rsidP="009475E1">
      <w:r>
        <w:tab/>
      </w:r>
      <w:r>
        <w:rPr>
          <w:rStyle w:val="BillHeading2"/>
        </w:rPr>
        <w:t xml:space="preserve">Be It Enacted </w:t>
      </w:r>
      <w:r>
        <w:rPr>
          <w:rStyle w:val="BillLanguage"/>
        </w:rPr>
        <w:t>by the Senate and General Assembly of the State of New Jersey:</w:t>
      </w:r>
    </w:p>
    <w:p w:rsidR="009475E1" w:rsidRPr="00D71D68" w:rsidRDefault="009475E1" w:rsidP="009475E1"/>
    <w:p w:rsidR="009475E1" w:rsidRDefault="009475E1" w:rsidP="009475E1">
      <w:pPr>
        <w:tabs>
          <w:tab w:val="clear" w:pos="1440"/>
          <w:tab w:val="left" w:pos="1170"/>
        </w:tabs>
      </w:pPr>
      <w:r>
        <w:tab/>
        <w:t>1.</w:t>
      </w:r>
      <w:r>
        <w:tab/>
        <w:t>a.</w:t>
      </w:r>
      <w:r>
        <w:tab/>
        <w:t xml:space="preserve">The Department of Health shall </w:t>
      </w:r>
      <w:r w:rsidRPr="00E22284">
        <w:t xml:space="preserve">conduct a survey and analysis of </w:t>
      </w:r>
      <w:r>
        <w:t>prenatal care clinics for the purpose of evaluating the</w:t>
      </w:r>
      <w:r w:rsidRPr="00E22284">
        <w:t xml:space="preserve"> effectiveness of </w:t>
      </w:r>
      <w:r>
        <w:t>maternity and prenatal care services throughout the State.  The survey shall include data collected from all prenatal care clinics in the State, including prenatal care clinics that have closed or substantially ceased operations of any of its beds, facilities, or services, within a two-year period prior to the effective date of this act.</w:t>
      </w:r>
    </w:p>
    <w:p w:rsidR="009475E1" w:rsidRDefault="009475E1" w:rsidP="009475E1">
      <w:r>
        <w:tab/>
        <w:t>b.</w:t>
      </w:r>
      <w:r>
        <w:tab/>
        <w:t>The purpose of the survey shall be to:</w:t>
      </w:r>
    </w:p>
    <w:p w:rsidR="009475E1" w:rsidRDefault="009475E1" w:rsidP="009475E1">
      <w:r>
        <w:tab/>
        <w:t xml:space="preserve">(1) </w:t>
      </w:r>
      <w:r w:rsidRPr="003C6DB2">
        <w:t xml:space="preserve">inform policy </w:t>
      </w:r>
      <w:r>
        <w:t xml:space="preserve">on </w:t>
      </w:r>
      <w:r w:rsidRPr="003C6DB2">
        <w:t xml:space="preserve">the certificate of need </w:t>
      </w:r>
      <w:r>
        <w:t xml:space="preserve">requirements as provided by </w:t>
      </w:r>
      <w:r w:rsidRPr="003B3495">
        <w:t>P.L.1971, c.136 (C.26:2H-1 et seq.)</w:t>
      </w:r>
      <w:r>
        <w:t xml:space="preserve"> concerning the closure or discontinuance of all, or a component of, a prenatal care clinic’s services;</w:t>
      </w:r>
    </w:p>
    <w:p w:rsidR="009475E1" w:rsidRDefault="009475E1" w:rsidP="009475E1">
      <w:r>
        <w:tab/>
        <w:t>(2)  assess the availability of prenatal care clinics and their ability to provide maternity and prenatal care services;</w:t>
      </w:r>
    </w:p>
    <w:p w:rsidR="009475E1" w:rsidRDefault="009475E1" w:rsidP="009475E1">
      <w:r>
        <w:tab/>
        <w:t xml:space="preserve">(3)  identify where low and moderate income </w:t>
      </w:r>
      <w:r w:rsidRPr="00050F97">
        <w:t>pregnant women</w:t>
      </w:r>
      <w:r>
        <w:t xml:space="preserve"> receive maternity and prenatal care services; and</w:t>
      </w:r>
    </w:p>
    <w:p w:rsidR="009475E1" w:rsidRDefault="009475E1" w:rsidP="009475E1">
      <w:r>
        <w:tab/>
        <w:t>(4)</w:t>
      </w:r>
      <w:r>
        <w:tab/>
        <w:t xml:space="preserve">collect </w:t>
      </w:r>
      <w:r w:rsidRPr="004E3440">
        <w:t xml:space="preserve">cultural, demographic, and socioeconomic background data </w:t>
      </w:r>
      <w:r>
        <w:t>about the pregnant women served by prenatal care clinics.</w:t>
      </w:r>
    </w:p>
    <w:p w:rsidR="009475E1" w:rsidRDefault="009475E1" w:rsidP="009475E1">
      <w:r>
        <w:tab/>
        <w:t>c.</w:t>
      </w:r>
      <w:r>
        <w:tab/>
        <w:t>Survey data collected pursuant to this section shall be analyzed to:</w:t>
      </w:r>
    </w:p>
    <w:p w:rsidR="009475E1" w:rsidRDefault="009475E1" w:rsidP="009475E1">
      <w:r>
        <w:tab/>
        <w:t>(1) identify local and Statewide trends and developments in the provision of maternity and prenatal care services and disparities in the care received by pregnant women based on economic factors and the accessibility of prenatal care clinics; and</w:t>
      </w:r>
    </w:p>
    <w:p w:rsidR="009475E1" w:rsidRDefault="009475E1" w:rsidP="009475E1">
      <w:r>
        <w:tab/>
        <w:t xml:space="preserve">(2) develop programs, resources, and strategies to improve access to, and the quality of, maternity and prenatal care services throughout the State. </w:t>
      </w:r>
    </w:p>
    <w:p w:rsidR="009475E1" w:rsidRDefault="009475E1" w:rsidP="009475E1">
      <w:r>
        <w:tab/>
        <w:t xml:space="preserve">The commissioner may contract with a third party entity to administer the survey, review survey data, and produce the report required pursuant to subsection d. of this section. </w:t>
      </w:r>
    </w:p>
    <w:p w:rsidR="009475E1" w:rsidRDefault="009475E1" w:rsidP="009475E1">
      <w:r>
        <w:tab/>
        <w:t>d.</w:t>
      </w:r>
      <w:r>
        <w:tab/>
        <w:t>The commissioner shall make survey data collected pursuant to this section available through the Department of Health’s Internet website in a user-friendly format, and shall, no later than 18 months after the effective date of this act, submit a report to the Legislature,</w:t>
      </w:r>
      <w:r w:rsidRPr="001E75C2">
        <w:t xml:space="preserve"> </w:t>
      </w:r>
      <w:r>
        <w:t>pursuant to section 2 of P.L.1991, c.164 (C.52:14-19.1), concerning the results of the survey and the commissioner’s recommendations for legislation or other appropriate action</w:t>
      </w:r>
      <w:r w:rsidRPr="002B6690">
        <w:t>; provided that nothing in this subsection shall be construed to authorize the disclosure of any personal identifying information or confidential patient information</w:t>
      </w:r>
      <w:r>
        <w:t>.</w:t>
      </w:r>
    </w:p>
    <w:p w:rsidR="009475E1" w:rsidRDefault="009475E1" w:rsidP="009475E1">
      <w:r>
        <w:tab/>
        <w:t>e.</w:t>
      </w:r>
      <w:r>
        <w:tab/>
      </w:r>
      <w:r w:rsidRPr="00BB6A2F">
        <w:t>As used in this section</w:t>
      </w:r>
      <w:r>
        <w:t>,</w:t>
      </w:r>
      <w:r w:rsidRPr="00BB6A2F">
        <w:t xml:space="preserve"> "</w:t>
      </w:r>
      <w:r>
        <w:t>prenatal care clinic</w:t>
      </w:r>
      <w:r w:rsidRPr="00BB6A2F">
        <w:t xml:space="preserve">" means an inpatient or ambulatory health care facility licensed by the Department of Health that provides </w:t>
      </w:r>
      <w:r>
        <w:t>maternity and prenatal</w:t>
      </w:r>
      <w:r w:rsidRPr="00BB6A2F">
        <w:t xml:space="preserve"> care services.</w:t>
      </w:r>
    </w:p>
    <w:p w:rsidR="009475E1" w:rsidRDefault="009475E1" w:rsidP="009475E1"/>
    <w:p w:rsidR="009475E1" w:rsidRDefault="009475E1" w:rsidP="009475E1">
      <w:r>
        <w:tab/>
        <w:t>2.</w:t>
      </w:r>
      <w:r>
        <w:tab/>
        <w:t xml:space="preserve">The Commissioner of Health, pursuant to the “Administrative </w:t>
      </w:r>
      <w:r w:rsidRPr="007C278C">
        <w:t>Procedure Act,” P.L.1968, c.410 (C.52:14B-1 et seq.), shall promulgate rules and regulations to effectuate the provisions of this act.</w:t>
      </w:r>
    </w:p>
    <w:p w:rsidR="009475E1" w:rsidRDefault="009475E1" w:rsidP="009475E1"/>
    <w:p w:rsidR="009475E1" w:rsidRPr="00AA7880" w:rsidRDefault="009475E1" w:rsidP="009475E1">
      <w:r>
        <w:tab/>
        <w:t>3.</w:t>
      </w:r>
      <w:r>
        <w:tab/>
        <w:t>This act shall take effect immediately.</w:t>
      </w:r>
    </w:p>
    <w:p w:rsidR="009475E1" w:rsidRDefault="009475E1" w:rsidP="009475E1"/>
    <w:p w:rsidR="009475E1" w:rsidRPr="00CE7BD8" w:rsidRDefault="009475E1" w:rsidP="009475E1"/>
    <w:p w:rsidR="009475E1" w:rsidRPr="00AA7880" w:rsidRDefault="009475E1" w:rsidP="009475E1">
      <w:pPr>
        <w:jc w:val="center"/>
      </w:pPr>
      <w:r w:rsidRPr="00D71D68">
        <w:t>STATEMENT</w:t>
      </w:r>
    </w:p>
    <w:p w:rsidR="009475E1" w:rsidRDefault="009475E1" w:rsidP="009475E1"/>
    <w:p w:rsidR="009475E1" w:rsidRDefault="009475E1" w:rsidP="009475E1">
      <w:r>
        <w:tab/>
      </w:r>
      <w:r w:rsidRPr="00044BC4">
        <w:t>This bill</w:t>
      </w:r>
      <w:r>
        <w:t xml:space="preserve"> </w:t>
      </w:r>
      <w:r w:rsidRPr="00044BC4">
        <w:t xml:space="preserve">requires the Commissioner of Health to </w:t>
      </w:r>
      <w:r>
        <w:t xml:space="preserve">conduct a </w:t>
      </w:r>
      <w:r w:rsidRPr="00044BC4">
        <w:t>survey and analysis of prenatal care clinics for the purpose of evaluating the effectiveness of maternity and prenatal care services throughout the State.</w:t>
      </w:r>
      <w:r>
        <w:t xml:space="preserve">  </w:t>
      </w:r>
      <w:r w:rsidRPr="00044BC4">
        <w:t xml:space="preserve">The survey </w:t>
      </w:r>
      <w:r>
        <w:t>would</w:t>
      </w:r>
      <w:r w:rsidRPr="00044BC4">
        <w:t xml:space="preserve"> include data collected from all prenatal care clinics in the State, including prenatal care clinics that have closed or substantially ceased operation of any of its beds, </w:t>
      </w:r>
      <w:r>
        <w:t xml:space="preserve">facilities, or services, </w:t>
      </w:r>
      <w:r w:rsidRPr="00044BC4">
        <w:t xml:space="preserve">within </w:t>
      </w:r>
      <w:r>
        <w:t>a two-</w:t>
      </w:r>
      <w:r w:rsidRPr="00044BC4">
        <w:t xml:space="preserve">year period prior to the effective date of </w:t>
      </w:r>
      <w:r>
        <w:t xml:space="preserve">the bill.  As used in the bill, </w:t>
      </w:r>
      <w:r w:rsidRPr="00044BC4">
        <w:t>"prenatal care clinic" means an inpatient or ambulatory health care facility licensed by the Department of Health that provides maternity and prenatal care services.</w:t>
      </w:r>
    </w:p>
    <w:p w:rsidR="009475E1" w:rsidRDefault="009475E1" w:rsidP="009475E1">
      <w:r>
        <w:tab/>
        <w:t xml:space="preserve">The purpose of the survey would be to: inform policy on the certificate of need requirements as provided </w:t>
      </w:r>
      <w:r w:rsidRPr="002B6690">
        <w:t>by P.L.1971, c.136 (C.26:2H-1 et seq.)</w:t>
      </w:r>
      <w:r>
        <w:t xml:space="preserve"> concerning the closure or discontinuance of all, or a component of, a prenatal care clinic’s services; assess the availability of prenatal care clinics and their ability to provide maternity and prenatal care services; identify where low and moderate income pregnant women receive maternity and prenatal care services; and collect cultural, demographic, and socioeconomic background data about the pregnant women served by prenatal care clinics.</w:t>
      </w:r>
    </w:p>
    <w:p w:rsidR="009475E1" w:rsidRDefault="009475E1" w:rsidP="009475E1">
      <w:r>
        <w:tab/>
        <w:t>The collected survey data would be analyzed to: identify local and Statewide trends and developments in the provision of maternity and prenatal care services and disparities in the care received by pregnant women based on economic factors and the accessibility of prenatal care clinics; and develop programs, resources, and strategies to improve access to, and the quality of, maternity and prenatal care services throughout the State.</w:t>
      </w:r>
    </w:p>
    <w:p w:rsidR="009475E1" w:rsidRDefault="009475E1">
      <w:r>
        <w:tab/>
      </w:r>
      <w:r w:rsidRPr="00FC1990">
        <w:t xml:space="preserve">Survey data </w:t>
      </w:r>
      <w:r>
        <w:t>would</w:t>
      </w:r>
      <w:r w:rsidRPr="00FC1990">
        <w:t xml:space="preserve"> be made available through the Department of Health’s website, and the commissioner </w:t>
      </w:r>
      <w:r>
        <w:t>would</w:t>
      </w:r>
      <w:r w:rsidRPr="00FC1990">
        <w:t xml:space="preserve"> submit a report to the Legislature concerning the results of the survey and any recommendations for legislation or other action.  The bill specifies that published and reported data </w:t>
      </w:r>
      <w:r>
        <w:t>would</w:t>
      </w:r>
      <w:r w:rsidRPr="00FC1990">
        <w:t xml:space="preserve"> not include any personal identifying information or confidential patient information.  The bill authorizes the commissioner to contract with a third party entity to administer the survey, review survey data, and produce the required report.</w:t>
      </w:r>
    </w:p>
    <w:sectPr w:rsidR="009475E1" w:rsidSect="00C930E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7F5D" w:rsidRDefault="004A7F5D">
      <w:r>
        <w:separator/>
      </w:r>
    </w:p>
  </w:endnote>
  <w:endnote w:type="continuationSeparator" w:id="0">
    <w:p w:rsidR="004A7F5D" w:rsidRDefault="004A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7F5D" w:rsidRDefault="004A7F5D">
      <w:r>
        <w:separator/>
      </w:r>
    </w:p>
  </w:footnote>
  <w:footnote w:type="continuationSeparator" w:id="0">
    <w:p w:rsidR="004A7F5D" w:rsidRDefault="004A7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07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30E6" w:rsidRDefault="00C930E6" w:rsidP="00C930E6">
    <w:pPr>
      <w:pStyle w:val="bpuHeadSpon"/>
    </w:pPr>
    <w:r w:rsidRPr="00C930E6">
      <w:rPr>
        <w:rStyle w:val="bpuHeadSponChar"/>
      </w:rPr>
      <w:t>S880</w:t>
    </w:r>
    <w:r>
      <w:t xml:space="preserve"> CRYAN</w:t>
    </w:r>
  </w:p>
  <w:p w:rsidR="00C930E6" w:rsidRDefault="00C930E6" w:rsidP="00C930E6">
    <w:pPr>
      <w:pStyle w:val="bpuHeadSpon"/>
    </w:pPr>
    <w:r>
      <w:fldChar w:fldCharType="begin"/>
    </w:r>
    <w:r>
      <w:instrText xml:space="preserve"> PAGE  \* MERGEFORMAT </w:instrText>
    </w:r>
    <w:r>
      <w:fldChar w:fldCharType="separate"/>
    </w:r>
    <w:r w:rsidR="00E5076F">
      <w:rPr>
        <w:noProof/>
      </w:rPr>
      <w:t>4</w:t>
    </w:r>
    <w:r>
      <w:fldChar w:fldCharType="end"/>
    </w:r>
  </w:p>
  <w:p w:rsidR="00C930E6" w:rsidRDefault="00C930E6" w:rsidP="00C930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30E6" w:rsidRDefault="00C930E6" w:rsidP="00C930E6">
    <w:pPr>
      <w:pStyle w:val="bpuHeadSpon"/>
    </w:pPr>
    <w:r w:rsidRPr="00C930E6">
      <w:rPr>
        <w:rStyle w:val="bpuHeadSponChar"/>
      </w:rPr>
      <w:t>S880</w:t>
    </w:r>
    <w:r>
      <w:t xml:space="preserve"> CRYAN</w:t>
    </w:r>
  </w:p>
  <w:p w:rsidR="00C930E6" w:rsidRDefault="00C930E6" w:rsidP="00C930E6">
    <w:pPr>
      <w:pStyle w:val="bpuHeadSpon"/>
    </w:pPr>
    <w:r>
      <w:fldChar w:fldCharType="begin"/>
    </w:r>
    <w:r>
      <w:instrText xml:space="preserve"> PAGE  \* MERGEFORMAT </w:instrText>
    </w:r>
    <w:r>
      <w:fldChar w:fldCharType="separate"/>
    </w:r>
    <w:r w:rsidR="00E5076F">
      <w:rPr>
        <w:noProof/>
      </w:rPr>
      <w:t>2</w:t>
    </w:r>
    <w:r>
      <w:fldChar w:fldCharType="end"/>
    </w:r>
  </w:p>
  <w:p w:rsidR="00C930E6" w:rsidRDefault="00C930E6" w:rsidP="00C930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F5D"/>
    <w:rsid w:val="000051BD"/>
    <w:rsid w:val="000160A5"/>
    <w:rsid w:val="0002335B"/>
    <w:rsid w:val="000248D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66F"/>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F5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A0D"/>
    <w:rsid w:val="0059131D"/>
    <w:rsid w:val="005B3F92"/>
    <w:rsid w:val="005B479C"/>
    <w:rsid w:val="005B561E"/>
    <w:rsid w:val="005B6214"/>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D79"/>
    <w:rsid w:val="009348C2"/>
    <w:rsid w:val="009440D0"/>
    <w:rsid w:val="009475E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232"/>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C4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2E7"/>
    <w:rsid w:val="00C66BF3"/>
    <w:rsid w:val="00C70140"/>
    <w:rsid w:val="00C73CA7"/>
    <w:rsid w:val="00C822F6"/>
    <w:rsid w:val="00C82AC2"/>
    <w:rsid w:val="00C8456C"/>
    <w:rsid w:val="00C91E19"/>
    <w:rsid w:val="00C92402"/>
    <w:rsid w:val="00C92867"/>
    <w:rsid w:val="00C930E6"/>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76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B5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F6372C-C25C-49B9-AD3F-4CE392196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93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840</Words>
  <Characters>4653</Characters>
  <Application>Microsoft Office Word</Application>
  <DocSecurity>0</DocSecurity>
  <Lines>123</Lines>
  <Paragraphs>32</Paragraphs>
  <ScaleCrop>false</ScaleCrop>
  <HeadingPairs>
    <vt:vector size="2" baseType="variant">
      <vt:variant>
        <vt:lpstr>Title</vt:lpstr>
      </vt:variant>
      <vt:variant>
        <vt:i4>1</vt:i4>
      </vt:variant>
    </vt:vector>
  </HeadingPairs>
  <TitlesOfParts>
    <vt:vector size="1" baseType="lpstr">
      <vt:lpstr>S880</vt:lpstr>
    </vt:vector>
  </TitlesOfParts>
  <Manager>R56</Manager>
  <Company>NJ Office of Legislative Services</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S880</dc:title>
  <dc:subject>20-122</dc:subject>
  <dc:creator>Senator  CRYAN</dc:creator>
  <cp:keywords>S880|4|HS |122|0|122|N|0|</cp:keywords>
  <dc:description>INTRODUCED JANUARY 27, 2020</dc:description>
  <cp:lastModifiedBy>Todaro, Vivian</cp:lastModifiedBy>
  <cp:revision>2</cp:revision>
  <cp:lastPrinted>2020-01-15T19:47:00Z</cp:lastPrinted>
  <dcterms:created xsi:type="dcterms:W3CDTF">2020-01-28T13:54:00Z</dcterms:created>
  <dcterms:modified xsi:type="dcterms:W3CDTF">2020-01-28T13:54:00Z</dcterms:modified>
  <cp:category>s.1 – C.26:2H-5l; s.2 – A.P.A.; s.3 – Eff. date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