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C24C6" w:rsidP="00ED5E27">
      <w:pPr>
        <w:pStyle w:val="TopofPage1"/>
      </w:pPr>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C24C6"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886</w:t>
      </w:r>
      <w:r w:rsidR="0063703D" w:rsidRPr="00ED5E27">
        <w:rPr>
          <w:b/>
          <w:sz w:val="36"/>
          <w:szCs w:val="36"/>
        </w:rPr>
        <w:t xml:space="preserve"> </w:t>
      </w:r>
    </w:p>
    <w:p w:rsidR="003C24C6" w:rsidRDefault="003C24C6" w:rsidP="00ED5E27">
      <w:pPr>
        <w:pStyle w:val="TopofPage1"/>
        <w:rPr>
          <w:sz w:val="24"/>
          <w:szCs w:val="36"/>
        </w:rPr>
      </w:pP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461218" w:rsidRDefault="00D33775" w:rsidP="00461218">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C24C6">
        <w:rPr>
          <w:caps/>
          <w:szCs w:val="24"/>
        </w:rPr>
        <w:t>JANUARY 27, 2020</w:t>
      </w:r>
    </w:p>
    <w:p w:rsidR="00655CA3" w:rsidRDefault="00655CA3" w:rsidP="0083060A"/>
    <w:p w:rsidR="000D0190" w:rsidRDefault="000D0190" w:rsidP="000D0190">
      <w:r>
        <w:tab/>
        <w:t>The Senate Labor Committe</w:t>
      </w:r>
      <w:r w:rsidR="00885C08">
        <w:t>e reports favorably Senate Bill</w:t>
      </w:r>
      <w:bookmarkStart w:id="0" w:name="_GoBack"/>
      <w:bookmarkEnd w:id="0"/>
      <w:r>
        <w:t xml:space="preserve"> No.</w:t>
      </w:r>
      <w:r w:rsidR="00464DA2">
        <w:t xml:space="preserve"> </w:t>
      </w:r>
      <w:r>
        <w:t>886.</w:t>
      </w:r>
    </w:p>
    <w:p w:rsidR="00184AB7" w:rsidRDefault="00184AB7" w:rsidP="00461218">
      <w:r>
        <w:tab/>
        <w:t>This bill provides that when certain health care entities which have existing collective bargaining agreements</w:t>
      </w:r>
      <w:r w:rsidRPr="004040ED">
        <w:t xml:space="preserve"> </w:t>
      </w:r>
      <w:r>
        <w:t>enter into a contract that provides for the sale of the health care entity to another party, the contract for the sale of the health care entity must provide that the collective bargaining agreement shall remain in effect until the existing expiration date of the agreement</w:t>
      </w:r>
    </w:p>
    <w:sectPr w:rsidR="00184AB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4C6" w:rsidRDefault="003C24C6">
      <w:r>
        <w:separator/>
      </w:r>
    </w:p>
  </w:endnote>
  <w:endnote w:type="continuationSeparator" w:id="0">
    <w:p w:rsidR="003C24C6" w:rsidRDefault="003C2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4C6" w:rsidRDefault="003C24C6">
      <w:r>
        <w:separator/>
      </w:r>
    </w:p>
  </w:footnote>
  <w:footnote w:type="continuationSeparator" w:id="0">
    <w:p w:rsidR="003C24C6" w:rsidRDefault="003C24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61218" w:rsidP="00461218">
    <w:pPr>
      <w:pStyle w:val="HeaderPage2"/>
      <w:jc w:val="center"/>
    </w:pPr>
    <w:r>
      <w:fldChar w:fldCharType="begin"/>
    </w:r>
    <w:r>
      <w:instrText xml:space="preserve"> PAGE  \* MERGEFORMAT </w:instrText>
    </w:r>
    <w:r>
      <w:fldChar w:fldCharType="separate"/>
    </w:r>
    <w:r>
      <w:rPr>
        <w:noProof/>
      </w:rPr>
      <w:t>2</w:t>
    </w:r>
    <w:r>
      <w:fldChar w:fldCharType="end"/>
    </w:r>
  </w:p>
  <w:p w:rsidR="00461218" w:rsidRDefault="00461218" w:rsidP="0046121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4C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0190"/>
    <w:rsid w:val="000D1F50"/>
    <w:rsid w:val="000D7FE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4AB7"/>
    <w:rsid w:val="0019009B"/>
    <w:rsid w:val="00193E07"/>
    <w:rsid w:val="00194AA9"/>
    <w:rsid w:val="001968DB"/>
    <w:rsid w:val="001A042B"/>
    <w:rsid w:val="001A5566"/>
    <w:rsid w:val="001B46AC"/>
    <w:rsid w:val="001C5767"/>
    <w:rsid w:val="001C5A13"/>
    <w:rsid w:val="001D0158"/>
    <w:rsid w:val="001D0C02"/>
    <w:rsid w:val="001E11F2"/>
    <w:rsid w:val="001F611F"/>
    <w:rsid w:val="00207200"/>
    <w:rsid w:val="00212DE9"/>
    <w:rsid w:val="00213ABF"/>
    <w:rsid w:val="002202B8"/>
    <w:rsid w:val="00220D40"/>
    <w:rsid w:val="00221448"/>
    <w:rsid w:val="0022238A"/>
    <w:rsid w:val="00224574"/>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AED"/>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24C6"/>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1218"/>
    <w:rsid w:val="00464DA2"/>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1CCB"/>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5357"/>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5C08"/>
    <w:rsid w:val="00886321"/>
    <w:rsid w:val="0089099B"/>
    <w:rsid w:val="00890B29"/>
    <w:rsid w:val="00893A7A"/>
    <w:rsid w:val="008944D3"/>
    <w:rsid w:val="008A0003"/>
    <w:rsid w:val="008A7BAB"/>
    <w:rsid w:val="008B2484"/>
    <w:rsid w:val="008B488F"/>
    <w:rsid w:val="008B6C8D"/>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3495"/>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665F"/>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746B1F50"/>
  <w15:docId w15:val="{3FB63124-04C5-4C10-BAF6-FA1A84BD0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853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53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87</Words>
  <Characters>460</Characters>
  <Application>Microsoft Office Word</Application>
  <DocSecurity>0</DocSecurity>
  <Lines>19</Lines>
  <Paragraphs>7</Paragraphs>
  <ScaleCrop>false</ScaleCrop>
  <HeadingPairs>
    <vt:vector size="2" baseType="variant">
      <vt:variant>
        <vt:lpstr>Title</vt:lpstr>
      </vt:variant>
      <vt:variant>
        <vt:i4>1</vt:i4>
      </vt:variant>
    </vt:vector>
  </HeadingPairs>
  <TitlesOfParts>
    <vt:vector size="1" baseType="lpstr">
      <vt:lpstr>S886 LABOR Statement JANUARY 27, 2020</vt:lpstr>
    </vt:vector>
  </TitlesOfParts>
  <Manager>R230</Manager>
  <Company>NJ OLS DMU</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S886 SLA Statement 1/27/20</dc:title>
  <dc:subject/>
  <dc:creator>Senate SLA</dc:creator>
  <cp:keywords>S886|1|CL |84|0|0|!||</cp:keywords>
  <dc:description/>
  <cp:lastModifiedBy>Bektas, Brenda</cp:lastModifiedBy>
  <cp:revision>2</cp:revision>
  <cp:lastPrinted>2020-01-27T20:51:00Z</cp:lastPrinted>
  <dcterms:created xsi:type="dcterms:W3CDTF">2020-01-28T21:32:00Z</dcterms:created>
  <dcterms:modified xsi:type="dcterms:W3CDTF">2020-01-28T21:32:00Z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