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86DFF" w:rsidP="00ED5E27">
      <w:pPr>
        <w:pStyle w:val="TopofPage1"/>
      </w:pPr>
      <w:bookmarkStart w:id="0" w:name="_GoBack"/>
      <w:bookmarkEnd w:id="0"/>
      <w:r>
        <w:t>SENATE</w:t>
      </w:r>
      <w:r w:rsidR="005C51A8">
        <w:t xml:space="preserve"> </w:t>
      </w:r>
      <w:r>
        <w:t>LAW AND PUBLIC SAFETY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086DFF"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896</w:t>
      </w:r>
      <w:r w:rsidR="0063703D" w:rsidRPr="00ED5E27">
        <w:rPr>
          <w:b/>
          <w:sz w:val="36"/>
          <w:szCs w:val="36"/>
        </w:rPr>
        <w:t xml:space="preserve"> </w:t>
      </w:r>
    </w:p>
    <w:p w:rsidR="00086DFF" w:rsidRDefault="00086DFF" w:rsidP="00ED5E27">
      <w:pPr>
        <w:pStyle w:val="TopofPage1"/>
        <w:rPr>
          <w:sz w:val="24"/>
          <w:szCs w:val="36"/>
        </w:rPr>
      </w:pPr>
    </w:p>
    <w:p w:rsidR="00086DFF" w:rsidRPr="00086DFF" w:rsidRDefault="00086DFF"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86DFF">
        <w:rPr>
          <w:caps/>
          <w:szCs w:val="24"/>
        </w:rPr>
        <w:t>FEBRUARY 24, 2020</w:t>
      </w:r>
    </w:p>
    <w:p w:rsidR="004144CF" w:rsidRDefault="004144CF" w:rsidP="0083060A"/>
    <w:p w:rsidR="00511541" w:rsidRDefault="00511541" w:rsidP="0083060A">
      <w:r>
        <w:tab/>
        <w:t>The Senate Law and Public Safety Committee reports favorably and with committee amendments Senate Bill No. 896.</w:t>
      </w:r>
    </w:p>
    <w:p w:rsidR="00F0760E" w:rsidRPr="00F0760E" w:rsidRDefault="00F0760E" w:rsidP="00F0760E">
      <w:pPr>
        <w:rPr>
          <w:spacing w:val="4"/>
          <w:szCs w:val="24"/>
        </w:rPr>
      </w:pPr>
      <w:r>
        <w:tab/>
        <w:t>As amended and reported by th</w:t>
      </w:r>
      <w:r w:rsidR="00511541">
        <w:t>e committee, this bill</w:t>
      </w:r>
      <w:r>
        <w:t xml:space="preserve"> </w:t>
      </w:r>
      <w:r w:rsidRPr="00F0760E">
        <w:rPr>
          <w:spacing w:val="4"/>
          <w:szCs w:val="24"/>
        </w:rPr>
        <w:t>makes juveniles under 18 years of age who are arrested or charged with an indictable offense or act of delinquency automatically eligible for representation by the Office of the Public Defender (OPD).</w:t>
      </w:r>
    </w:p>
    <w:p w:rsidR="00F0760E" w:rsidRDefault="00F0760E" w:rsidP="00F0760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0760E">
        <w:rPr>
          <w:spacing w:val="4"/>
          <w:szCs w:val="24"/>
        </w:rPr>
        <w:tab/>
        <w:t xml:space="preserve">Under current law, the family court determines whether persons under the age of 21 years who are charged with an indictable offense or act of delinquency are eligible for representation by the OPD based on a review of the parents’ or guardian’s financial resources.  Under the bill, juveniles </w:t>
      </w:r>
      <w:r w:rsidR="009606C9">
        <w:rPr>
          <w:spacing w:val="4"/>
          <w:szCs w:val="24"/>
        </w:rPr>
        <w:t xml:space="preserve">under 18 years old </w:t>
      </w:r>
      <w:r w:rsidRPr="00F0760E">
        <w:rPr>
          <w:spacing w:val="4"/>
          <w:szCs w:val="24"/>
        </w:rPr>
        <w:t>automatically w</w:t>
      </w:r>
      <w:r w:rsidR="009606C9">
        <w:rPr>
          <w:spacing w:val="4"/>
          <w:szCs w:val="24"/>
        </w:rPr>
        <w:t xml:space="preserve">ould be represented by the OPD.  </w:t>
      </w:r>
    </w:p>
    <w:p w:rsidR="000F0475" w:rsidRPr="00F0760E" w:rsidRDefault="000F0475" w:rsidP="00F0760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As introduced, the bill also amended N.J.S.A.2A:158A-25 to clarify that there would be no change </w:t>
      </w:r>
      <w:r w:rsidR="009606C9">
        <w:rPr>
          <w:spacing w:val="4"/>
          <w:szCs w:val="24"/>
        </w:rPr>
        <w:t xml:space="preserve">to the law concerning </w:t>
      </w:r>
      <w:r w:rsidRPr="00F0760E">
        <w:rPr>
          <w:spacing w:val="4"/>
          <w:szCs w:val="24"/>
        </w:rPr>
        <w:t xml:space="preserve">OPD </w:t>
      </w:r>
      <w:r>
        <w:rPr>
          <w:spacing w:val="4"/>
          <w:szCs w:val="24"/>
        </w:rPr>
        <w:t xml:space="preserve">representation of 18 to 20 year olds.  This provision, </w:t>
      </w:r>
      <w:r w:rsidR="009606C9">
        <w:rPr>
          <w:spacing w:val="4"/>
          <w:szCs w:val="24"/>
        </w:rPr>
        <w:t xml:space="preserve">however, was never </w:t>
      </w:r>
      <w:r>
        <w:rPr>
          <w:spacing w:val="4"/>
          <w:szCs w:val="24"/>
        </w:rPr>
        <w:t xml:space="preserve">updated when the age of majority in this State was reduced from 21 to 18 years old.  </w:t>
      </w:r>
      <w:r w:rsidR="00F13C96">
        <w:rPr>
          <w:spacing w:val="4"/>
          <w:szCs w:val="24"/>
        </w:rPr>
        <w:t>Since t</w:t>
      </w:r>
      <w:r>
        <w:rPr>
          <w:spacing w:val="4"/>
          <w:szCs w:val="24"/>
        </w:rPr>
        <w:t xml:space="preserve">hese juveniles currently are </w:t>
      </w:r>
      <w:r w:rsidR="009606C9">
        <w:rPr>
          <w:spacing w:val="4"/>
          <w:szCs w:val="24"/>
        </w:rPr>
        <w:t xml:space="preserve">criminally </w:t>
      </w:r>
      <w:r>
        <w:rPr>
          <w:spacing w:val="4"/>
          <w:szCs w:val="24"/>
        </w:rPr>
        <w:t>charged as adults</w:t>
      </w:r>
      <w:r w:rsidR="009606C9">
        <w:rPr>
          <w:spacing w:val="4"/>
          <w:szCs w:val="24"/>
        </w:rPr>
        <w:t>,</w:t>
      </w:r>
      <w:r>
        <w:rPr>
          <w:spacing w:val="4"/>
          <w:szCs w:val="24"/>
        </w:rPr>
        <w:t xml:space="preserve"> not juvenile delinquents, </w:t>
      </w:r>
      <w:r w:rsidR="00F13C96">
        <w:rPr>
          <w:spacing w:val="4"/>
          <w:szCs w:val="24"/>
        </w:rPr>
        <w:t>t</w:t>
      </w:r>
      <w:r>
        <w:rPr>
          <w:spacing w:val="4"/>
          <w:szCs w:val="24"/>
        </w:rPr>
        <w:t xml:space="preserve">his section of law </w:t>
      </w:r>
      <w:r w:rsidR="009606C9">
        <w:rPr>
          <w:spacing w:val="4"/>
          <w:szCs w:val="24"/>
        </w:rPr>
        <w:t xml:space="preserve">is </w:t>
      </w:r>
      <w:r>
        <w:rPr>
          <w:spacing w:val="4"/>
          <w:szCs w:val="24"/>
        </w:rPr>
        <w:t>obsolete</w:t>
      </w:r>
      <w:r w:rsidR="00F13C96">
        <w:rPr>
          <w:spacing w:val="4"/>
          <w:szCs w:val="24"/>
        </w:rPr>
        <w:t xml:space="preserve"> and </w:t>
      </w:r>
      <w:r w:rsidR="009606C9">
        <w:rPr>
          <w:spacing w:val="4"/>
          <w:szCs w:val="24"/>
        </w:rPr>
        <w:t xml:space="preserve">therefore </w:t>
      </w:r>
      <w:r w:rsidR="00F13C96">
        <w:rPr>
          <w:spacing w:val="4"/>
          <w:szCs w:val="24"/>
        </w:rPr>
        <w:t xml:space="preserve">is repealed by the committee amendments. </w:t>
      </w:r>
    </w:p>
    <w:p w:rsidR="004B2ABF" w:rsidRDefault="004B2ABF" w:rsidP="0083060A"/>
    <w:p w:rsidR="005F3F4E" w:rsidRDefault="005F3F4E" w:rsidP="005F3F4E">
      <w:r>
        <w:rPr>
          <w:u w:val="double"/>
        </w:rPr>
        <w:t>COMMITTEE AMENDMENTS:</w:t>
      </w:r>
    </w:p>
    <w:p w:rsidR="005F3F4E" w:rsidRDefault="009606C9" w:rsidP="00B906CB">
      <w:r>
        <w:tab/>
        <w:t xml:space="preserve">The committee amended the bill to repeal section 2 of the bill as it is anachronistic.    </w:t>
      </w:r>
    </w:p>
    <w:sectPr w:rsidR="005F3F4E"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6DFF" w:rsidRDefault="00086DFF">
      <w:r>
        <w:separator/>
      </w:r>
    </w:p>
  </w:endnote>
  <w:endnote w:type="continuationSeparator" w:id="0">
    <w:p w:rsidR="00086DFF" w:rsidRDefault="00086D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6DFF" w:rsidRDefault="00086DFF">
      <w:r>
        <w:separator/>
      </w:r>
    </w:p>
  </w:footnote>
  <w:footnote w:type="continuationSeparator" w:id="0">
    <w:p w:rsidR="00086DFF" w:rsidRDefault="00086D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906CB" w:rsidP="00B906CB">
    <w:pPr>
      <w:pStyle w:val="HeaderPage2"/>
      <w:jc w:val="center"/>
    </w:pPr>
    <w:r>
      <w:fldChar w:fldCharType="begin"/>
    </w:r>
    <w:r>
      <w:instrText xml:space="preserve"> PAGE  \* MERGEFORMAT </w:instrText>
    </w:r>
    <w:r>
      <w:fldChar w:fldCharType="separate"/>
    </w:r>
    <w:r>
      <w:rPr>
        <w:noProof/>
      </w:rPr>
      <w:t>2</w:t>
    </w:r>
    <w:r>
      <w:fldChar w:fldCharType="end"/>
    </w:r>
  </w:p>
  <w:p w:rsidR="00B906CB" w:rsidRDefault="00B906CB" w:rsidP="00B906C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6DFF"/>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86DFF"/>
    <w:rsid w:val="000927EF"/>
    <w:rsid w:val="000928AB"/>
    <w:rsid w:val="000979D2"/>
    <w:rsid w:val="00097A1F"/>
    <w:rsid w:val="000A2398"/>
    <w:rsid w:val="000B3E82"/>
    <w:rsid w:val="000B5230"/>
    <w:rsid w:val="000B7E9C"/>
    <w:rsid w:val="000C45B4"/>
    <w:rsid w:val="000C6786"/>
    <w:rsid w:val="000D1F50"/>
    <w:rsid w:val="000D207E"/>
    <w:rsid w:val="000E670C"/>
    <w:rsid w:val="000F0475"/>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1F74E6"/>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5777"/>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1154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3F4E"/>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36B4"/>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06C9"/>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06CB"/>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5290"/>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0760E"/>
    <w:rsid w:val="00F13C96"/>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92AC9528-A8E8-4FE8-963D-43163B7BF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48577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8577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232</Words>
  <Characters>1198</Characters>
  <Application>Microsoft Office Word</Application>
  <DocSecurity>0</DocSecurity>
  <Lines>36</Lines>
  <Paragraphs>12</Paragraphs>
  <ScaleCrop>false</ScaleCrop>
  <HeadingPairs>
    <vt:vector size="2" baseType="variant">
      <vt:variant>
        <vt:lpstr>Title</vt:lpstr>
      </vt:variant>
      <vt:variant>
        <vt:i4>1</vt:i4>
      </vt:variant>
    </vt:vector>
  </HeadingPairs>
  <TitlesOfParts>
    <vt:vector size="1" baseType="lpstr">
      <vt:lpstr>S896 SLP Statement 2/24/20</vt:lpstr>
    </vt:vector>
  </TitlesOfParts>
  <Manager>R224</Manager>
  <Company>NJ OLS DMU</Company>
  <LinksUpToDate>false</LinksUpToDate>
  <CharactersWithSpaces>1436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S896 SLP Statement 2/24/20</dc:title>
  <dc:subject/>
  <dc:creator>Senate SLP</dc:creator>
  <cp:keywords>S896|1|LP |160|0|0|!||</cp:keywords>
  <dc:description/>
  <cp:lastModifiedBy>Franks, Denise</cp:lastModifiedBy>
  <cp:revision>2</cp:revision>
  <cp:lastPrinted>2020-02-25T15:56:00Z</cp:lastPrinted>
  <dcterms:created xsi:type="dcterms:W3CDTF">2020-02-25T21:25:00Z</dcterms:created>
  <dcterms:modified xsi:type="dcterms:W3CDTF">2020-02-25T21:25:00Z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