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6368"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636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908</w:t>
      </w:r>
      <w:r w:rsidR="0063703D" w:rsidRPr="00ED5E27">
        <w:rPr>
          <w:b/>
          <w:sz w:val="36"/>
          <w:szCs w:val="36"/>
        </w:rPr>
        <w:t xml:space="preserve"> </w:t>
      </w:r>
    </w:p>
    <w:p w:rsidR="00C23DED" w:rsidRDefault="00C23DED" w:rsidP="00C23DED">
      <w:pPr>
        <w:pStyle w:val="TopofPage1"/>
        <w:rPr>
          <w:sz w:val="24"/>
          <w:szCs w:val="36"/>
        </w:rPr>
      </w:pPr>
    </w:p>
    <w:p w:rsidR="00D33775" w:rsidRDefault="00C23DED" w:rsidP="00C23DED">
      <w:pPr>
        <w:pStyle w:val="TopofPage1"/>
        <w:rPr>
          <w:sz w:val="24"/>
          <w:szCs w:val="36"/>
        </w:rPr>
      </w:pPr>
      <w:r>
        <w:rPr>
          <w:sz w:val="24"/>
          <w:szCs w:val="36"/>
        </w:rPr>
        <w:t>with committee amendments</w:t>
      </w:r>
    </w:p>
    <w:p w:rsidR="00C23DED" w:rsidRPr="00C23DED" w:rsidRDefault="00C23DED" w:rsidP="00C23DED">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6368">
        <w:rPr>
          <w:caps/>
          <w:szCs w:val="24"/>
        </w:rPr>
        <w:t>MARCH 5, 2020</w:t>
      </w:r>
    </w:p>
    <w:p w:rsidR="004144CF" w:rsidRDefault="004144CF" w:rsidP="0083060A"/>
    <w:p w:rsidR="00C91725" w:rsidRDefault="00E31B63"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C91725" w:rsidRPr="00603616">
        <w:t>The Assembly Housing Committee reports favor</w:t>
      </w:r>
      <w:r w:rsidR="00003EB4">
        <w:t>ably Senate</w:t>
      </w:r>
      <w:r w:rsidR="00C91725">
        <w:t xml:space="preserve"> Bill No. 908</w:t>
      </w:r>
      <w:r w:rsidR="00C91725" w:rsidRPr="00603616">
        <w:t>, with committee amendments.</w:t>
      </w:r>
    </w:p>
    <w:p w:rsidR="00E31B63" w:rsidRPr="008345F6" w:rsidRDefault="00C91725"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E31B63">
        <w:rPr>
          <w:spacing w:val="4"/>
          <w:szCs w:val="24"/>
        </w:rPr>
        <w:t>As amended, t</w:t>
      </w:r>
      <w:r w:rsidR="00E31B63" w:rsidRPr="008345F6">
        <w:rPr>
          <w:spacing w:val="4"/>
          <w:szCs w:val="24"/>
        </w:rPr>
        <w:t>his bill clarifies certain assessment payment requirements in planned real estate developments.  Certain associations have interpreted that the provisions of P.L.2017, c.106 (C.45:22A-45.1 et al.), enacted on July 13, 2017, may impose new responsibilities on certain property owners to pay assessments and other charges to their associations.  This bill is meant to clarify that P.L.2017, c.106 (C.45:22A-45.1 et al.) did not impose new responsibilities on property owners to pay such assessments and other charges.</w:t>
      </w:r>
      <w:r w:rsidR="00E31B63">
        <w:rPr>
          <w:spacing w:val="4"/>
          <w:szCs w:val="24"/>
        </w:rPr>
        <w:t xml:space="preserve">  The bill also clarifies that </w:t>
      </w:r>
      <w:r w:rsidR="00E31B63" w:rsidRPr="008345F6">
        <w:rPr>
          <w:spacing w:val="4"/>
          <w:szCs w:val="24"/>
        </w:rPr>
        <w:t>P.L.2017, c.106 (C.45:22A-45.1 et al.)</w:t>
      </w:r>
      <w:r w:rsidR="00E31B63">
        <w:rPr>
          <w:spacing w:val="4"/>
          <w:szCs w:val="24"/>
        </w:rPr>
        <w:t xml:space="preserve"> did not </w:t>
      </w:r>
      <w:r w:rsidR="00E31B63" w:rsidRPr="00215E15">
        <w:rPr>
          <w:spacing w:val="4"/>
          <w:szCs w:val="24"/>
        </w:rPr>
        <w:t>convert previously voluntary association</w:t>
      </w:r>
      <w:r w:rsidR="00E31B63">
        <w:rPr>
          <w:spacing w:val="4"/>
          <w:szCs w:val="24"/>
        </w:rPr>
        <w:t>s</w:t>
      </w:r>
      <w:r w:rsidR="00E31B63" w:rsidRPr="00215E15">
        <w:rPr>
          <w:spacing w:val="4"/>
          <w:szCs w:val="24"/>
        </w:rPr>
        <w:t xml:space="preserve"> into planned real estate development</w:t>
      </w:r>
      <w:r w:rsidR="00E31B63">
        <w:rPr>
          <w:spacing w:val="4"/>
          <w:szCs w:val="24"/>
        </w:rPr>
        <w:t>s.</w:t>
      </w:r>
    </w:p>
    <w:p w:rsidR="00E31B63" w:rsidRDefault="00E31B63"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345F6">
        <w:rPr>
          <w:spacing w:val="4"/>
          <w:szCs w:val="24"/>
        </w:rPr>
        <w:tab/>
        <w:t xml:space="preserve">The bill establishes that, except as otherwise provided by law, associations in common interest communities (“CICs”) that were established prior to the </w:t>
      </w:r>
      <w:r>
        <w:rPr>
          <w:spacing w:val="4"/>
          <w:szCs w:val="24"/>
        </w:rPr>
        <w:t>effective date of the “Planned Real Estate Full</w:t>
      </w:r>
      <w:r w:rsidRPr="008345F6">
        <w:rPr>
          <w:spacing w:val="4"/>
          <w:szCs w:val="24"/>
        </w:rPr>
        <w:t xml:space="preserve"> Disclosure Act,” (“PREDFDA”), P.L.1977, c.419 (C.45:22A-21 et seq.), are not allowed to require a property owner to pay assessments and other charges, </w:t>
      </w:r>
      <w:r>
        <w:rPr>
          <w:spacing w:val="4"/>
          <w:szCs w:val="24"/>
        </w:rPr>
        <w:t xml:space="preserve">unless otherwise provided by law, </w:t>
      </w:r>
      <w:r w:rsidRPr="008345F6">
        <w:rPr>
          <w:spacing w:val="4"/>
          <w:szCs w:val="24"/>
        </w:rPr>
        <w:t>if</w:t>
      </w:r>
      <w:r>
        <w:rPr>
          <w:spacing w:val="4"/>
          <w:szCs w:val="24"/>
        </w:rPr>
        <w:t>:</w:t>
      </w:r>
    </w:p>
    <w:p w:rsidR="00E31B63" w:rsidRDefault="00E31B63"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5B6AF2">
        <w:rPr>
          <w:spacing w:val="4"/>
          <w:szCs w:val="24"/>
        </w:rPr>
        <w:tab/>
      </w:r>
      <w:r w:rsidRPr="008345F6">
        <w:rPr>
          <w:spacing w:val="4"/>
          <w:szCs w:val="24"/>
        </w:rPr>
        <w:t>the property owner’s title record does not impose such an obligation</w:t>
      </w:r>
      <w:r>
        <w:rPr>
          <w:spacing w:val="4"/>
          <w:szCs w:val="24"/>
        </w:rPr>
        <w:t>; or</w:t>
      </w:r>
    </w:p>
    <w:p w:rsidR="00E31B63" w:rsidRDefault="00E31B63"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sidR="005B6AF2">
        <w:rPr>
          <w:spacing w:val="4"/>
          <w:szCs w:val="24"/>
        </w:rPr>
        <w:tab/>
      </w:r>
      <w:r w:rsidRPr="00A45515">
        <w:rPr>
          <w:spacing w:val="4"/>
          <w:szCs w:val="24"/>
        </w:rPr>
        <w:t xml:space="preserve">the property owner’s title record establishes such an obligation, but it was previously imposed </w:t>
      </w:r>
      <w:r>
        <w:rPr>
          <w:spacing w:val="4"/>
          <w:szCs w:val="24"/>
        </w:rPr>
        <w:t>exclusively</w:t>
      </w:r>
      <w:r w:rsidRPr="00A45515">
        <w:rPr>
          <w:spacing w:val="4"/>
          <w:szCs w:val="24"/>
        </w:rPr>
        <w:t xml:space="preserve"> on property owners who voluntarily elected to join or become members of the association</w:t>
      </w:r>
      <w:r w:rsidRPr="008345F6">
        <w:rPr>
          <w:spacing w:val="4"/>
          <w:szCs w:val="24"/>
        </w:rPr>
        <w:t xml:space="preserve">.  </w:t>
      </w:r>
    </w:p>
    <w:p w:rsidR="00E31B63" w:rsidRDefault="00E31B63"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further addresses circumstances in which </w:t>
      </w:r>
      <w:r w:rsidRPr="00A45515">
        <w:rPr>
          <w:spacing w:val="4"/>
          <w:szCs w:val="24"/>
        </w:rPr>
        <w:t>an association within a community established prior to</w:t>
      </w:r>
      <w:r>
        <w:rPr>
          <w:spacing w:val="4"/>
          <w:szCs w:val="24"/>
        </w:rPr>
        <w:t xml:space="preserve"> the effective date of PREDFDA intends</w:t>
      </w:r>
      <w:r w:rsidRPr="00A45515">
        <w:rPr>
          <w:spacing w:val="4"/>
          <w:szCs w:val="24"/>
        </w:rPr>
        <w:t xml:space="preserve"> to require one or more property owners to pay assessments and other charges </w:t>
      </w:r>
      <w:r>
        <w:rPr>
          <w:spacing w:val="4"/>
          <w:szCs w:val="24"/>
        </w:rPr>
        <w:t>when</w:t>
      </w:r>
      <w:r w:rsidRPr="00A45515">
        <w:rPr>
          <w:spacing w:val="4"/>
          <w:szCs w:val="24"/>
        </w:rPr>
        <w:t xml:space="preserve"> the owner’s title record </w:t>
      </w:r>
      <w:r>
        <w:rPr>
          <w:spacing w:val="4"/>
          <w:szCs w:val="24"/>
        </w:rPr>
        <w:t>does impose</w:t>
      </w:r>
      <w:r w:rsidRPr="00A45515">
        <w:rPr>
          <w:spacing w:val="4"/>
          <w:szCs w:val="24"/>
        </w:rPr>
        <w:t xml:space="preserve"> such a</w:t>
      </w:r>
      <w:r>
        <w:rPr>
          <w:spacing w:val="4"/>
          <w:szCs w:val="24"/>
        </w:rPr>
        <w:t>n obligation, but the</w:t>
      </w:r>
      <w:r w:rsidRPr="00A45515">
        <w:rPr>
          <w:spacing w:val="4"/>
          <w:szCs w:val="24"/>
        </w:rPr>
        <w:t xml:space="preserve"> obligation was previously imposed </w:t>
      </w:r>
      <w:r>
        <w:rPr>
          <w:spacing w:val="4"/>
          <w:szCs w:val="24"/>
        </w:rPr>
        <w:t xml:space="preserve">exclusively </w:t>
      </w:r>
      <w:r w:rsidRPr="00A45515">
        <w:rPr>
          <w:spacing w:val="4"/>
          <w:szCs w:val="24"/>
        </w:rPr>
        <w:t>on owners who voluntarily elected to join or be</w:t>
      </w:r>
      <w:r>
        <w:rPr>
          <w:spacing w:val="4"/>
          <w:szCs w:val="24"/>
        </w:rPr>
        <w:t>come members of the association.  In such circumstances, the bill requires the association to</w:t>
      </w:r>
      <w:r w:rsidRPr="00A45515">
        <w:rPr>
          <w:spacing w:val="4"/>
          <w:szCs w:val="24"/>
        </w:rPr>
        <w:t xml:space="preserve"> first obtain </w:t>
      </w:r>
      <w:r>
        <w:rPr>
          <w:spacing w:val="4"/>
          <w:szCs w:val="24"/>
        </w:rPr>
        <w:t>a court order</w:t>
      </w:r>
      <w:r w:rsidRPr="00A45515">
        <w:rPr>
          <w:spacing w:val="4"/>
          <w:szCs w:val="24"/>
        </w:rPr>
        <w:t xml:space="preserve"> declaring </w:t>
      </w:r>
      <w:r>
        <w:rPr>
          <w:spacing w:val="4"/>
          <w:szCs w:val="24"/>
        </w:rPr>
        <w:t>the owners</w:t>
      </w:r>
      <w:r w:rsidRPr="00A45515">
        <w:rPr>
          <w:spacing w:val="4"/>
          <w:szCs w:val="24"/>
        </w:rPr>
        <w:t xml:space="preserve"> members of the association and authorizing the association to assess the members of the association</w:t>
      </w:r>
      <w:r>
        <w:rPr>
          <w:spacing w:val="4"/>
          <w:szCs w:val="24"/>
        </w:rPr>
        <w:t xml:space="preserve"> before assessing payment</w:t>
      </w:r>
      <w:r w:rsidRPr="00A45515">
        <w:rPr>
          <w:spacing w:val="4"/>
          <w:szCs w:val="24"/>
        </w:rPr>
        <w:t>.</w:t>
      </w:r>
    </w:p>
    <w:p w:rsidR="00E31B63" w:rsidRPr="008345F6" w:rsidRDefault="00E31B63"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Pr="008345F6">
        <w:rPr>
          <w:spacing w:val="4"/>
          <w:szCs w:val="24"/>
        </w:rPr>
        <w:t>Additionally, the bill establishes that, if</w:t>
      </w:r>
      <w:r>
        <w:rPr>
          <w:spacing w:val="4"/>
          <w:szCs w:val="24"/>
        </w:rPr>
        <w:t xml:space="preserve"> after July 13, 2017,</w:t>
      </w:r>
      <w:r w:rsidRPr="008345F6">
        <w:rPr>
          <w:spacing w:val="4"/>
          <w:szCs w:val="24"/>
        </w:rPr>
        <w:t xml:space="preserve"> an association has recorded a lien for non-payment </w:t>
      </w:r>
      <w:r>
        <w:rPr>
          <w:spacing w:val="4"/>
          <w:szCs w:val="24"/>
        </w:rPr>
        <w:t xml:space="preserve">of </w:t>
      </w:r>
      <w:r w:rsidRPr="008345F6">
        <w:rPr>
          <w:spacing w:val="4"/>
          <w:szCs w:val="24"/>
        </w:rPr>
        <w:t>assessments or other charges,</w:t>
      </w:r>
      <w:r>
        <w:rPr>
          <w:spacing w:val="4"/>
          <w:szCs w:val="24"/>
        </w:rPr>
        <w:t xml:space="preserve"> in violation of the bill’s provisions,</w:t>
      </w:r>
      <w:r w:rsidRPr="008345F6">
        <w:rPr>
          <w:spacing w:val="4"/>
          <w:szCs w:val="24"/>
        </w:rPr>
        <w:t xml:space="preserve"> then the lien will be null and void.  The bill requires an association that has imposed such a lien to promptly discharge the lien of record and provide notice of this action to the property owner.  Under the bill, if an association fails to discharge such a null and void lien, the owner may bring an action to have the lien discharged and, if successful, would be entitled to petition the court for an award of counsel fees.</w:t>
      </w:r>
    </w:p>
    <w:p w:rsidR="00E31B63" w:rsidRDefault="00E31B63"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345F6">
        <w:rPr>
          <w:spacing w:val="4"/>
          <w:szCs w:val="24"/>
        </w:rPr>
        <w:tab/>
        <w:t>The bill would take effect immediately and would be retroactive to July 13, 2017.</w:t>
      </w:r>
    </w:p>
    <w:p w:rsidR="006C4B15" w:rsidRPr="008345F6" w:rsidRDefault="006C4B15" w:rsidP="00E31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and reported by the committee, this </w:t>
      </w:r>
      <w:r w:rsidR="00447610">
        <w:rPr>
          <w:spacing w:val="4"/>
          <w:szCs w:val="24"/>
        </w:rPr>
        <w:t>bill is identical to A2480 (1R),</w:t>
      </w:r>
      <w:r>
        <w:rPr>
          <w:spacing w:val="4"/>
          <w:szCs w:val="24"/>
        </w:rPr>
        <w:t xml:space="preserve"> which was also amended and reported by the committee on this date. </w:t>
      </w:r>
    </w:p>
    <w:p w:rsidR="00E31B63" w:rsidRDefault="00E31B63" w:rsidP="00E31B63"/>
    <w:p w:rsidR="00E31B63" w:rsidRPr="00A46AA7" w:rsidRDefault="00E31B63" w:rsidP="00E31B63">
      <w:pPr>
        <w:rPr>
          <w:u w:val="double"/>
        </w:rPr>
      </w:pPr>
      <w:r w:rsidRPr="00A46AA7">
        <w:rPr>
          <w:u w:val="double"/>
        </w:rPr>
        <w:t>COMMITTEE AMENDMENTS:</w:t>
      </w:r>
    </w:p>
    <w:p w:rsidR="00E31B63" w:rsidRPr="00A46AA7" w:rsidRDefault="00E31B63" w:rsidP="00E31B63">
      <w:r w:rsidRPr="00A46AA7">
        <w:tab/>
        <w:t>The committee amended the bill to:</w:t>
      </w:r>
    </w:p>
    <w:p w:rsidR="00E31B63" w:rsidRPr="00044B88" w:rsidRDefault="00A05B6B" w:rsidP="00E31B63">
      <w:pPr>
        <w:pStyle w:val="ListParagraph"/>
        <w:numPr>
          <w:ilvl w:val="0"/>
          <w:numId w:val="4"/>
        </w:numPr>
      </w:pPr>
      <w:r>
        <w:t>c</w:t>
      </w:r>
      <w:r w:rsidR="00E31B63">
        <w:t xml:space="preserve">larify that </w:t>
      </w:r>
      <w:r w:rsidR="00E31B63" w:rsidRPr="004220F4">
        <w:rPr>
          <w:spacing w:val="4"/>
        </w:rPr>
        <w:t>P.L.2017, c.106 (C.45:22A-45.1 et al.)</w:t>
      </w:r>
      <w:r w:rsidR="00E31B63">
        <w:rPr>
          <w:spacing w:val="4"/>
        </w:rPr>
        <w:t xml:space="preserve"> did not </w:t>
      </w:r>
      <w:r w:rsidR="00E31B63" w:rsidRPr="008132AA">
        <w:rPr>
          <w:spacing w:val="4"/>
        </w:rPr>
        <w:t>convert previously voluntary association</w:t>
      </w:r>
      <w:r w:rsidR="00E31B63">
        <w:rPr>
          <w:spacing w:val="4"/>
        </w:rPr>
        <w:t>s</w:t>
      </w:r>
      <w:r w:rsidR="00E31B63" w:rsidRPr="008132AA">
        <w:rPr>
          <w:spacing w:val="4"/>
        </w:rPr>
        <w:t xml:space="preserve"> into planned real estate development</w:t>
      </w:r>
      <w:r w:rsidR="00E31B63">
        <w:rPr>
          <w:spacing w:val="4"/>
        </w:rPr>
        <w:t>s;</w:t>
      </w:r>
    </w:p>
    <w:p w:rsidR="00E31B63" w:rsidRPr="00215E15" w:rsidRDefault="00A05B6B" w:rsidP="00E31B63">
      <w:pPr>
        <w:pStyle w:val="ListParagraph"/>
        <w:numPr>
          <w:ilvl w:val="0"/>
          <w:numId w:val="4"/>
        </w:numPr>
      </w:pPr>
      <w:r>
        <w:rPr>
          <w:spacing w:val="4"/>
        </w:rPr>
        <w:t>p</w:t>
      </w:r>
      <w:r w:rsidR="00E31B63">
        <w:rPr>
          <w:spacing w:val="4"/>
        </w:rPr>
        <w:t>rohibit an association, if established prior to the effective date of PREDFDA, from requiring a property owner</w:t>
      </w:r>
      <w:r w:rsidR="00E31B63" w:rsidRPr="00044B88">
        <w:rPr>
          <w:spacing w:val="4"/>
        </w:rPr>
        <w:t xml:space="preserve"> to pay assessments and other charges</w:t>
      </w:r>
      <w:r w:rsidR="00E31B63">
        <w:rPr>
          <w:spacing w:val="4"/>
        </w:rPr>
        <w:t xml:space="preserve"> if such obligations, though permitted by the owners’ title records</w:t>
      </w:r>
      <w:r w:rsidR="00E31B63" w:rsidRPr="00044B88">
        <w:rPr>
          <w:spacing w:val="4"/>
        </w:rPr>
        <w:t xml:space="preserve">, </w:t>
      </w:r>
      <w:r w:rsidR="00E31B63">
        <w:rPr>
          <w:spacing w:val="4"/>
        </w:rPr>
        <w:t>were</w:t>
      </w:r>
      <w:r w:rsidR="00E31B63" w:rsidRPr="00044B88">
        <w:rPr>
          <w:spacing w:val="4"/>
        </w:rPr>
        <w:t xml:space="preserve"> previously imposed only on owners who voluntarily elected to join the association</w:t>
      </w:r>
      <w:r w:rsidR="00E31B63">
        <w:rPr>
          <w:spacing w:val="4"/>
        </w:rPr>
        <w:t>, unless the association first obtains a court order authorizing the charges; and</w:t>
      </w:r>
    </w:p>
    <w:p w:rsidR="004B2ABF" w:rsidRDefault="00A05B6B" w:rsidP="005B6AF2">
      <w:pPr>
        <w:pStyle w:val="ListParagraph"/>
        <w:numPr>
          <w:ilvl w:val="0"/>
          <w:numId w:val="4"/>
        </w:numPr>
      </w:pPr>
      <w:r>
        <w:t>m</w:t>
      </w:r>
      <w:r w:rsidR="00E31B63">
        <w:t xml:space="preserve">ake technical changes.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368" w:rsidRDefault="007F6368">
      <w:r>
        <w:separator/>
      </w:r>
    </w:p>
  </w:endnote>
  <w:endnote w:type="continuationSeparator" w:id="0">
    <w:p w:rsidR="007F6368" w:rsidRDefault="007F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368" w:rsidRDefault="007F6368">
      <w:r>
        <w:separator/>
      </w:r>
    </w:p>
  </w:footnote>
  <w:footnote w:type="continuationSeparator" w:id="0">
    <w:p w:rsidR="007F6368" w:rsidRDefault="007F6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6AF2" w:rsidP="005B6AF2">
    <w:pPr>
      <w:pStyle w:val="HeaderPage2"/>
      <w:jc w:val="center"/>
    </w:pPr>
    <w:r>
      <w:fldChar w:fldCharType="begin"/>
    </w:r>
    <w:r>
      <w:instrText xml:space="preserve"> PAGE  \* MERGEFORMAT </w:instrText>
    </w:r>
    <w:r>
      <w:fldChar w:fldCharType="separate"/>
    </w:r>
    <w:r w:rsidR="00DB07AB">
      <w:rPr>
        <w:noProof/>
      </w:rPr>
      <w:t>2</w:t>
    </w:r>
    <w:r>
      <w:fldChar w:fldCharType="end"/>
    </w:r>
  </w:p>
  <w:p w:rsidR="005B6AF2" w:rsidRDefault="005B6AF2" w:rsidP="005B6A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C540B"/>
    <w:multiLevelType w:val="hybridMultilevel"/>
    <w:tmpl w:val="D876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368"/>
    <w:rsid w:val="00003EB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61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1C1E"/>
    <w:rsid w:val="00545C7D"/>
    <w:rsid w:val="00550947"/>
    <w:rsid w:val="005644EB"/>
    <w:rsid w:val="005722B9"/>
    <w:rsid w:val="00581591"/>
    <w:rsid w:val="005877B1"/>
    <w:rsid w:val="005A10AB"/>
    <w:rsid w:val="005A5CB6"/>
    <w:rsid w:val="005B0C35"/>
    <w:rsid w:val="005B6AF2"/>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B15"/>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D3D"/>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36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073"/>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628"/>
    <w:rsid w:val="009B5DEA"/>
    <w:rsid w:val="009B724F"/>
    <w:rsid w:val="009C078B"/>
    <w:rsid w:val="009C300A"/>
    <w:rsid w:val="009C4238"/>
    <w:rsid w:val="009C79F8"/>
    <w:rsid w:val="009F05A2"/>
    <w:rsid w:val="009F13CA"/>
    <w:rsid w:val="009F26AA"/>
    <w:rsid w:val="009F3565"/>
    <w:rsid w:val="009F520D"/>
    <w:rsid w:val="00A0085E"/>
    <w:rsid w:val="00A05B6B"/>
    <w:rsid w:val="00A065AF"/>
    <w:rsid w:val="00A07166"/>
    <w:rsid w:val="00A11FB9"/>
    <w:rsid w:val="00A171B3"/>
    <w:rsid w:val="00A20C2C"/>
    <w:rsid w:val="00A2109E"/>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D76"/>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50A"/>
    <w:rsid w:val="00BC6B1B"/>
    <w:rsid w:val="00BD2630"/>
    <w:rsid w:val="00BD5182"/>
    <w:rsid w:val="00BD76CA"/>
    <w:rsid w:val="00BE23B4"/>
    <w:rsid w:val="00C032CB"/>
    <w:rsid w:val="00C04F60"/>
    <w:rsid w:val="00C13E25"/>
    <w:rsid w:val="00C20FDB"/>
    <w:rsid w:val="00C228D1"/>
    <w:rsid w:val="00C23217"/>
    <w:rsid w:val="00C23DED"/>
    <w:rsid w:val="00C34FAB"/>
    <w:rsid w:val="00C37037"/>
    <w:rsid w:val="00C42B48"/>
    <w:rsid w:val="00C44424"/>
    <w:rsid w:val="00C47AF5"/>
    <w:rsid w:val="00C53CFF"/>
    <w:rsid w:val="00C55D17"/>
    <w:rsid w:val="00C6255C"/>
    <w:rsid w:val="00C65801"/>
    <w:rsid w:val="00C863A3"/>
    <w:rsid w:val="00C87FC7"/>
    <w:rsid w:val="00C91725"/>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AB"/>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B6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CBA81D4-0E86-4A03-8CE1-EF1DDB77A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31B63"/>
    <w:pPr>
      <w:ind w:left="720"/>
      <w:contextualSpacing/>
    </w:pPr>
  </w:style>
  <w:style w:type="paragraph" w:styleId="BalloonText">
    <w:name w:val="Balloon Text"/>
    <w:basedOn w:val="Normal"/>
    <w:link w:val="BalloonTextChar"/>
    <w:semiHidden/>
    <w:unhideWhenUsed/>
    <w:rsid w:val="00A05B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5B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563</Words>
  <Characters>3109</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S908 AHO Statement 3/5/20</vt:lpstr>
    </vt:vector>
  </TitlesOfParts>
  <Manager>R224</Manager>
  <Company>NJ OLS DMU</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S908 AHO Statement 3/5/20</dc:title>
  <dc:subject/>
  <dc:creator>Assembly AHO</dc:creator>
  <cp:keywords>S908|2|LG |264|0|0|!||</cp:keywords>
  <dc:description/>
  <cp:lastModifiedBy>Franks, Denise</cp:lastModifiedBy>
  <cp:revision>2</cp:revision>
  <cp:lastPrinted>2020-03-06T18:07:00Z</cp:lastPrinted>
  <dcterms:created xsi:type="dcterms:W3CDTF">2020-03-06T20:01:00Z</dcterms:created>
  <dcterms:modified xsi:type="dcterms:W3CDTF">2020-03-06T20:01:00Z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