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2999"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4299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943</w:t>
      </w:r>
      <w:r w:rsidR="0063703D" w:rsidRPr="00ED5E27">
        <w:rPr>
          <w:b/>
          <w:sz w:val="36"/>
          <w:szCs w:val="36"/>
        </w:rPr>
        <w:t xml:space="preserve"> </w:t>
      </w:r>
    </w:p>
    <w:p w:rsidR="00042999" w:rsidRDefault="00042999" w:rsidP="00ED5E27">
      <w:pPr>
        <w:pStyle w:val="TopofPage1"/>
        <w:rPr>
          <w:sz w:val="24"/>
          <w:szCs w:val="36"/>
        </w:rPr>
      </w:pPr>
    </w:p>
    <w:p w:rsidR="0036673A" w:rsidRPr="00FC24D2" w:rsidRDefault="0036673A" w:rsidP="0036673A">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2999">
        <w:rPr>
          <w:caps/>
          <w:szCs w:val="24"/>
        </w:rPr>
        <w:t>FEBRUARY 13, 2020</w:t>
      </w:r>
    </w:p>
    <w:p w:rsidR="004144CF" w:rsidRDefault="004144CF" w:rsidP="0083060A"/>
    <w:p w:rsidR="00260989" w:rsidRDefault="00260989" w:rsidP="00260989">
      <w:r>
        <w:tab/>
        <w:t>The Senate Labor Committee reports favorably, and with co</w:t>
      </w:r>
      <w:r w:rsidR="00054E95">
        <w:t>mmittee amendments, Senate Bill</w:t>
      </w:r>
      <w:r>
        <w:t xml:space="preserve"> No.</w:t>
      </w:r>
      <w:r w:rsidR="00054E95">
        <w:t xml:space="preserve"> </w:t>
      </w:r>
      <w:bookmarkStart w:id="0" w:name="_GoBack"/>
      <w:bookmarkEnd w:id="0"/>
      <w:r>
        <w:t>943.</w:t>
      </w:r>
    </w:p>
    <w:p w:rsidR="00A430E5" w:rsidRPr="00B26F25" w:rsidRDefault="00A430E5" w:rsidP="00A430E5">
      <w:r>
        <w:tab/>
      </w:r>
      <w:r w:rsidRPr="00B26F25">
        <w:t xml:space="preserve">This bill establishes a system </w:t>
      </w:r>
      <w:r w:rsidR="00E5532A">
        <w:t xml:space="preserve">to </w:t>
      </w:r>
      <w:r w:rsidRPr="00B26F25">
        <w:t>provi</w:t>
      </w:r>
      <w:r w:rsidR="00E5532A">
        <w:t>de</w:t>
      </w:r>
      <w:r w:rsidRPr="00B26F25">
        <w:t xml:space="preserve"> portable benefits to workers who provide services to consumers through contracting agents.  </w:t>
      </w:r>
      <w:r w:rsidR="00D64452">
        <w:t>T</w:t>
      </w:r>
      <w:r w:rsidRPr="00B26F25">
        <w:t>he bill</w:t>
      </w:r>
      <w:r w:rsidR="00D64452">
        <w:t xml:space="preserve"> defines</w:t>
      </w:r>
      <w:r w:rsidRPr="00B26F25">
        <w:t xml:space="preserve"> a </w:t>
      </w:r>
      <w:r w:rsidR="00D64452">
        <w:t>“</w:t>
      </w:r>
      <w:r w:rsidRPr="00B26F25">
        <w:t>contracting agent</w:t>
      </w:r>
      <w:r w:rsidR="00D64452">
        <w:t>” as</w:t>
      </w:r>
      <w:r w:rsidRPr="00B26F25">
        <w:t xml:space="preserve"> a business entity that facilitates the provision of services by workers to consumers and makes payments to workers, </w:t>
      </w:r>
      <w:r w:rsidR="00E5532A">
        <w:t>with</w:t>
      </w:r>
      <w:r w:rsidRPr="00B26F25">
        <w:t xml:space="preserve"> the </w:t>
      </w:r>
      <w:r w:rsidR="00D64452">
        <w:t xml:space="preserve">workers </w:t>
      </w:r>
      <w:r w:rsidRPr="00B26F25">
        <w:t>provi</w:t>
      </w:r>
      <w:r w:rsidR="00D64452">
        <w:t xml:space="preserve">ding the </w:t>
      </w:r>
      <w:r w:rsidRPr="00B26F25">
        <w:t>services</w:t>
      </w:r>
      <w:r w:rsidR="00E5532A">
        <w:t xml:space="preserve"> being</w:t>
      </w:r>
      <w:r w:rsidRPr="00B26F25">
        <w:t xml:space="preserve"> taxed as </w:t>
      </w:r>
      <w:r w:rsidR="00D64452">
        <w:t>i</w:t>
      </w:r>
      <w:r w:rsidRPr="00B26F25">
        <w:t>ndependent contractor</w:t>
      </w:r>
      <w:r w:rsidR="00D64452">
        <w:t>s</w:t>
      </w:r>
      <w:r w:rsidRPr="00B26F25">
        <w:t>.</w:t>
      </w:r>
    </w:p>
    <w:p w:rsidR="00A430E5" w:rsidRPr="00B26F25" w:rsidRDefault="00A430E5" w:rsidP="00A430E5">
      <w:r w:rsidRPr="00B26F25">
        <w:tab/>
        <w:t xml:space="preserve">The bill requires contracting agents that facilitate the provision of services by at least 50 individual workers </w:t>
      </w:r>
      <w:r w:rsidR="00E5532A">
        <w:t>over</w:t>
      </w:r>
      <w:r w:rsidRPr="00B26F25">
        <w:t xml:space="preserve"> a 12-month period to contribute funds to qualified benefit providers to provide benefits to the workers.  The requirement to contribute funds only applies </w:t>
      </w:r>
      <w:r w:rsidR="00E5532A">
        <w:t>if</w:t>
      </w:r>
      <w:r w:rsidRPr="00B26F25">
        <w:t xml:space="preserve"> the services are provided to consumers located in this State.</w:t>
      </w:r>
    </w:p>
    <w:p w:rsidR="00A430E5" w:rsidRPr="00B26F25" w:rsidRDefault="00A430E5" w:rsidP="00A430E5">
      <w:r w:rsidRPr="00B26F25">
        <w:tab/>
        <w:t xml:space="preserve">The contribution amount must be the lesser of 25 percent of the total fee collected from the consumer for each transaction of services provided or six dollars for every hour </w:t>
      </w:r>
      <w:r w:rsidR="00E5532A">
        <w:t xml:space="preserve">in which </w:t>
      </w:r>
      <w:r w:rsidRPr="00B26F25">
        <w:t>the worker provided</w:t>
      </w:r>
      <w:r w:rsidR="00E5532A">
        <w:t xml:space="preserve"> the</w:t>
      </w:r>
      <w:r w:rsidRPr="00B26F25">
        <w:t xml:space="preserve"> services.  The contribution amount may be added to the invoice or billing submitted to the consumer for the services.</w:t>
      </w:r>
    </w:p>
    <w:p w:rsidR="00A430E5" w:rsidRPr="00B26F25" w:rsidRDefault="00A430E5" w:rsidP="00A430E5">
      <w:r w:rsidRPr="00B26F25">
        <w:tab/>
        <w:t>The bill requires contributions to be made to the qualified benefit provider on no less than a monthly basis and no later than 15 days after the end of the month in which the services were provided.</w:t>
      </w:r>
    </w:p>
    <w:p w:rsidR="00A430E5" w:rsidRPr="00B26F25" w:rsidRDefault="00A430E5" w:rsidP="00A430E5">
      <w:r w:rsidRPr="00B26F25">
        <w:tab/>
      </w:r>
      <w:r w:rsidR="008C2E80">
        <w:t>Q</w:t>
      </w:r>
      <w:r w:rsidRPr="00B26F25">
        <w:t xml:space="preserve">ualified benefit providers are required </w:t>
      </w:r>
      <w:r w:rsidR="00E5532A">
        <w:t>to u</w:t>
      </w:r>
      <w:r w:rsidR="008C2E80">
        <w:t xml:space="preserve">se the contributions </w:t>
      </w:r>
      <w:r w:rsidRPr="00B26F25">
        <w:t xml:space="preserve">to provide </w:t>
      </w:r>
      <w:r w:rsidR="008C2E80" w:rsidRPr="00B26F25">
        <w:t xml:space="preserve">benefits </w:t>
      </w:r>
      <w:r w:rsidRPr="00B26F25">
        <w:t xml:space="preserve">to workers as set forth in the bill.  </w:t>
      </w:r>
      <w:r w:rsidR="00D64452">
        <w:t xml:space="preserve">The </w:t>
      </w:r>
      <w:r w:rsidRPr="00B26F25">
        <w:t xml:space="preserve">providers </w:t>
      </w:r>
      <w:r w:rsidR="00D64452">
        <w:t>are required to</w:t>
      </w:r>
      <w:r w:rsidRPr="00B26F25">
        <w:t xml:space="preserve"> provide workers’ compensation insurance to workers entitled to </w:t>
      </w:r>
      <w:r w:rsidR="00D64452" w:rsidRPr="00B26F25">
        <w:t xml:space="preserve">workers’ compensation </w:t>
      </w:r>
      <w:r w:rsidRPr="00B26F25">
        <w:t>benefits</w:t>
      </w:r>
      <w:r w:rsidR="00D64452">
        <w:t xml:space="preserve">, and other </w:t>
      </w:r>
      <w:r w:rsidR="00744A1F">
        <w:t xml:space="preserve">approved </w:t>
      </w:r>
      <w:r w:rsidR="00D64452">
        <w:t>occupational accident insurance</w:t>
      </w:r>
      <w:r w:rsidR="00744A1F">
        <w:t xml:space="preserve"> </w:t>
      </w:r>
      <w:r w:rsidR="00D64452">
        <w:t>to workers who are not entitled</w:t>
      </w:r>
      <w:r w:rsidR="00E5532A">
        <w:t xml:space="preserve"> </w:t>
      </w:r>
      <w:r w:rsidR="00E5532A" w:rsidRPr="00B26F25">
        <w:t>to workers’ compensation benefits</w:t>
      </w:r>
      <w:r w:rsidRPr="00B26F25">
        <w:t>.</w:t>
      </w:r>
    </w:p>
    <w:p w:rsidR="00A430E5" w:rsidRPr="00B26F25" w:rsidRDefault="00A430E5" w:rsidP="00A430E5">
      <w:r w:rsidRPr="00B26F25">
        <w:tab/>
        <w:t>In addition to workers’ compensation insurance</w:t>
      </w:r>
      <w:r w:rsidR="00D64452">
        <w:t xml:space="preserve"> or occupational accident insurance</w:t>
      </w:r>
      <w:r w:rsidRPr="00B26F25">
        <w:t xml:space="preserve">, qualified benefit providers must provide some or all of </w:t>
      </w:r>
      <w:r w:rsidR="00744A1F">
        <w:t>the following</w:t>
      </w:r>
      <w:r w:rsidRPr="00B26F25">
        <w:t xml:space="preserve"> benefits</w:t>
      </w:r>
      <w:r w:rsidR="00744A1F">
        <w:t>, as selected by the workers</w:t>
      </w:r>
      <w:r w:rsidRPr="00B26F25">
        <w:t>:</w:t>
      </w:r>
      <w:r w:rsidR="006C14D5">
        <w:t xml:space="preserve"> </w:t>
      </w:r>
      <w:r w:rsidRPr="00B26F25">
        <w:t>health insurance</w:t>
      </w:r>
      <w:r w:rsidR="008C2E80">
        <w:t>,</w:t>
      </w:r>
      <w:r w:rsidR="006C14D5">
        <w:t xml:space="preserve"> </w:t>
      </w:r>
      <w:r w:rsidRPr="00B26F25">
        <w:t>paid time off</w:t>
      </w:r>
      <w:r w:rsidR="008C2E80">
        <w:t>,</w:t>
      </w:r>
      <w:r w:rsidR="006C14D5">
        <w:t xml:space="preserve"> </w:t>
      </w:r>
      <w:r w:rsidRPr="00B26F25">
        <w:t>retirement benefits</w:t>
      </w:r>
      <w:r w:rsidR="008C2E80">
        <w:t>,</w:t>
      </w:r>
      <w:r w:rsidRPr="00B26F25">
        <w:t xml:space="preserve"> </w:t>
      </w:r>
      <w:r w:rsidR="006C14D5">
        <w:t xml:space="preserve">or </w:t>
      </w:r>
      <w:r w:rsidRPr="00B26F25">
        <w:t xml:space="preserve">other benefits determined by the </w:t>
      </w:r>
      <w:r w:rsidR="008C2E80">
        <w:t>p</w:t>
      </w:r>
      <w:r w:rsidRPr="00B26F25">
        <w:t>roviders</w:t>
      </w:r>
      <w:r w:rsidR="006C14D5">
        <w:t xml:space="preserve">, </w:t>
      </w:r>
      <w:r w:rsidR="00744A1F">
        <w:t xml:space="preserve">except that if </w:t>
      </w:r>
      <w:r w:rsidR="006C14D5">
        <w:t xml:space="preserve">a worker </w:t>
      </w:r>
      <w:r w:rsidR="006C14D5" w:rsidRPr="00D13624">
        <w:t>elect</w:t>
      </w:r>
      <w:r w:rsidR="006C14D5">
        <w:t>s</w:t>
      </w:r>
      <w:r w:rsidR="008C2E80">
        <w:t xml:space="preserve"> </w:t>
      </w:r>
      <w:r w:rsidR="006C14D5" w:rsidRPr="00D13624">
        <w:t xml:space="preserve">not </w:t>
      </w:r>
      <w:r w:rsidR="008C2E80">
        <w:t xml:space="preserve">to </w:t>
      </w:r>
      <w:r w:rsidR="006C14D5" w:rsidRPr="00D13624">
        <w:t>receive any of th</w:t>
      </w:r>
      <w:r w:rsidR="006C14D5">
        <w:t>os</w:t>
      </w:r>
      <w:r w:rsidR="006C14D5" w:rsidRPr="00D13624">
        <w:t>e benefits</w:t>
      </w:r>
      <w:r w:rsidR="00744A1F">
        <w:t xml:space="preserve">, </w:t>
      </w:r>
      <w:r w:rsidR="006C14D5" w:rsidRPr="00D13624">
        <w:t xml:space="preserve">an amount equal to one half of the contribution </w:t>
      </w:r>
      <w:r w:rsidR="008C2E80">
        <w:t>is</w:t>
      </w:r>
      <w:r w:rsidR="006C14D5" w:rsidRPr="00D13624">
        <w:t xml:space="preserve"> </w:t>
      </w:r>
      <w:r w:rsidR="00744A1F">
        <w:t xml:space="preserve">to be </w:t>
      </w:r>
      <w:r w:rsidR="006C14D5" w:rsidRPr="00D13624">
        <w:t>provided as compensation to the worker</w:t>
      </w:r>
      <w:r w:rsidR="006C14D5">
        <w:t xml:space="preserve">.  </w:t>
      </w:r>
      <w:r w:rsidR="00744A1F">
        <w:t>U</w:t>
      </w:r>
      <w:r w:rsidRPr="00B26F25">
        <w:t>p to five percent of the contribution</w:t>
      </w:r>
      <w:r w:rsidR="00744A1F">
        <w:t>s</w:t>
      </w:r>
      <w:r w:rsidRPr="00B26F25">
        <w:t xml:space="preserve"> </w:t>
      </w:r>
      <w:r w:rsidR="00744A1F">
        <w:t xml:space="preserve">may be used </w:t>
      </w:r>
      <w:r w:rsidRPr="00B26F25">
        <w:t>for</w:t>
      </w:r>
      <w:r w:rsidR="006C14D5">
        <w:t xml:space="preserve"> </w:t>
      </w:r>
      <w:r w:rsidRPr="00B26F25">
        <w:t>administration.</w:t>
      </w:r>
    </w:p>
    <w:p w:rsidR="00A430E5" w:rsidRPr="00B26F25" w:rsidRDefault="00A430E5" w:rsidP="00A430E5">
      <w:r w:rsidRPr="00B26F25">
        <w:lastRenderedPageBreak/>
        <w:tab/>
        <w:t xml:space="preserve">A worker entitled to benefits under the bill must select a qualified benefit provider and be </w:t>
      </w:r>
      <w:r w:rsidR="001F5EF7">
        <w:t>allowed</w:t>
      </w:r>
      <w:r w:rsidRPr="00B26F25">
        <w:t xml:space="preserve"> to change th</w:t>
      </w:r>
      <w:r w:rsidR="001F5EF7">
        <w:t xml:space="preserve">e </w:t>
      </w:r>
      <w:r w:rsidRPr="00B26F25">
        <w:t>qualified benefit provider once per year.</w:t>
      </w:r>
    </w:p>
    <w:p w:rsidR="00A430E5" w:rsidRPr="00B26F25" w:rsidRDefault="00A430E5" w:rsidP="00A430E5">
      <w:r w:rsidRPr="00B26F25">
        <w:tab/>
        <w:t xml:space="preserve">The bill requires the Department of Labor and Workforce Development to adopt rules for organizations to become qualified benefit providers.  At a minimum, the rules governing qualified benefit providers must require that the following criteria </w:t>
      </w:r>
      <w:r w:rsidR="00865E39">
        <w:t>to be</w:t>
      </w:r>
      <w:r w:rsidRPr="00B26F25">
        <w:t xml:space="preserve"> met:</w:t>
      </w:r>
    </w:p>
    <w:p w:rsidR="00A430E5" w:rsidRPr="00B26F25" w:rsidRDefault="00A430E5" w:rsidP="00A430E5">
      <w:r w:rsidRPr="00B26F25">
        <w:tab/>
        <w:t>1.</w:t>
      </w:r>
      <w:r w:rsidRPr="00B26F25">
        <w:tab/>
        <w:t>the organization must be a nonprofit organization, operating under 26 U.S.C. s.501(c)(3) federal tax status;</w:t>
      </w:r>
    </w:p>
    <w:p w:rsidR="00A430E5" w:rsidRPr="00B26F25" w:rsidRDefault="00A430E5" w:rsidP="00A430E5">
      <w:r w:rsidRPr="00B26F25">
        <w:tab/>
        <w:t>2.</w:t>
      </w:r>
      <w:r w:rsidRPr="00B26F25">
        <w:tab/>
        <w:t>at least one-half of the organization’s board of directors must be comprised of workers performing work for customers of contracting agents or representatives of bona fide independent organizations of those workers;</w:t>
      </w:r>
    </w:p>
    <w:p w:rsidR="00A430E5" w:rsidRPr="00B26F25" w:rsidRDefault="00A430E5" w:rsidP="00A430E5">
      <w:r w:rsidRPr="00B26F25">
        <w:tab/>
        <w:t>3.</w:t>
      </w:r>
      <w:r w:rsidRPr="00B26F25">
        <w:tab/>
        <w:t>the organization must be independent from all business entities, organizations, corporations, or individuals that would pursue any financial interest in conflict with that of the workers;</w:t>
      </w:r>
    </w:p>
    <w:p w:rsidR="00A430E5" w:rsidRPr="00B26F25" w:rsidRDefault="00A430E5" w:rsidP="00A430E5">
      <w:r w:rsidRPr="00B26F25">
        <w:tab/>
        <w:t>4.</w:t>
      </w:r>
      <w:r w:rsidRPr="00B26F25">
        <w:tab/>
        <w:t>all action</w:t>
      </w:r>
      <w:r w:rsidR="009A0286">
        <w:t>s</w:t>
      </w:r>
      <w:r w:rsidRPr="00B26F25">
        <w:t xml:space="preserve"> of the organization regarding </w:t>
      </w:r>
      <w:r w:rsidR="001F5EF7">
        <w:t xml:space="preserve">worker </w:t>
      </w:r>
      <w:r w:rsidRPr="00B26F25">
        <w:t xml:space="preserve">benefits must be for the sole purpose of </w:t>
      </w:r>
      <w:r w:rsidR="009A0286">
        <w:t xml:space="preserve">maximizing </w:t>
      </w:r>
      <w:r w:rsidR="001F5EF7">
        <w:t xml:space="preserve">those </w:t>
      </w:r>
      <w:r w:rsidR="009A0286">
        <w:t>benefits</w:t>
      </w:r>
      <w:r w:rsidRPr="00B26F25">
        <w:t>;</w:t>
      </w:r>
    </w:p>
    <w:p w:rsidR="00A430E5" w:rsidRPr="00B26F25" w:rsidRDefault="00A430E5" w:rsidP="00A430E5">
      <w:r w:rsidRPr="00B26F25">
        <w:tab/>
        <w:t>5.</w:t>
      </w:r>
      <w:r w:rsidRPr="00B26F25">
        <w:tab/>
        <w:t>the board of directors of the organization must hold a fiduciary duty to the workers with respect to provision of the benefits; and</w:t>
      </w:r>
    </w:p>
    <w:p w:rsidR="00A430E5" w:rsidRPr="00B26F25" w:rsidRDefault="00A430E5" w:rsidP="00A430E5">
      <w:r w:rsidRPr="00B26F25">
        <w:tab/>
        <w:t>6.</w:t>
      </w:r>
      <w:r w:rsidRPr="00B26F25">
        <w:tab/>
        <w:t>the organization must demonstrate viability and financial sufficiency as determined by the department.  At a minimum, the organization must have cash reserves, liability coverage, access to bonding, and any other competencies as determined by the department.</w:t>
      </w:r>
    </w:p>
    <w:p w:rsidR="00A430E5" w:rsidRPr="00B26F25" w:rsidRDefault="00A430E5" w:rsidP="00A430E5">
      <w:r w:rsidRPr="00B26F25">
        <w:tab/>
        <w:t xml:space="preserve">The bill requires the </w:t>
      </w:r>
      <w:r w:rsidR="009A0286">
        <w:t>d</w:t>
      </w:r>
      <w:r w:rsidRPr="00B26F25">
        <w:t>epartment to establish rules to implement and administer the bill, including rules for monitoring contracting agents and qualified benefit providers, establishing fees on contracting agents to fund compliance efforts, administering workers’ compensation coverage, and providing procedures for workers to select and change providers.</w:t>
      </w:r>
    </w:p>
    <w:p w:rsidR="00A430E5" w:rsidRPr="00B26F25" w:rsidRDefault="00A430E5" w:rsidP="00A430E5">
      <w:r w:rsidRPr="00B26F25">
        <w:tab/>
        <w:t>In addition to remedies provided by the department to a worker for a contracting agent’s noncompliance, a worker may bring a private cause of action against a contracting agent for the contracting agent’s failure to comply with the bill’s contribution requirements.</w:t>
      </w:r>
    </w:p>
    <w:p w:rsidR="00A430E5" w:rsidRDefault="00A430E5" w:rsidP="00A430E5">
      <w:r w:rsidRPr="00B26F25">
        <w:tab/>
        <w:t>The bill also provides that the</w:t>
      </w:r>
      <w:r w:rsidR="00F63383">
        <w:t xml:space="preserve"> bill’s</w:t>
      </w:r>
      <w:r w:rsidRPr="00B26F25">
        <w:t xml:space="preserve"> requirements on contracting agents and the benefits provided to workers </w:t>
      </w:r>
      <w:r w:rsidR="001F5EF7">
        <w:t>may</w:t>
      </w:r>
      <w:r w:rsidRPr="00B26F25">
        <w:t xml:space="preserve"> not be considered in determinations of a worker’s employment status under the State unemployment law.</w:t>
      </w:r>
    </w:p>
    <w:p w:rsidR="001F5EF7" w:rsidRPr="00B26F25" w:rsidRDefault="001F5EF7" w:rsidP="00A430E5"/>
    <w:p w:rsidR="001B2C0F" w:rsidRPr="002370F9" w:rsidRDefault="001B2C0F" w:rsidP="001B2C0F">
      <w:pPr>
        <w:rPr>
          <w:u w:val="double"/>
        </w:rPr>
      </w:pPr>
      <w:r w:rsidRPr="002370F9">
        <w:rPr>
          <w:u w:val="double"/>
        </w:rPr>
        <w:t>Committee Amendments:</w:t>
      </w:r>
    </w:p>
    <w:p w:rsidR="00D13624" w:rsidRDefault="00D13624" w:rsidP="002D3185">
      <w:r>
        <w:tab/>
        <w:t xml:space="preserve">The </w:t>
      </w:r>
      <w:r w:rsidR="00D64452">
        <w:t>amendments adopted by the committee</w:t>
      </w:r>
      <w:r>
        <w:t>:</w:t>
      </w:r>
    </w:p>
    <w:p w:rsidR="00D13624" w:rsidRDefault="00D13624" w:rsidP="002D3185">
      <w:r>
        <w:tab/>
        <w:t>1.</w:t>
      </w:r>
      <w:r>
        <w:tab/>
        <w:t>Clarif</w:t>
      </w:r>
      <w:r w:rsidR="00D64452">
        <w:t>y</w:t>
      </w:r>
      <w:r>
        <w:t xml:space="preserve"> that workers are entitled to choose the qualified benefit providers they use;</w:t>
      </w:r>
    </w:p>
    <w:p w:rsidR="00D13624" w:rsidRDefault="00D13624" w:rsidP="002D3185">
      <w:r>
        <w:tab/>
        <w:t>2.</w:t>
      </w:r>
      <w:r>
        <w:tab/>
      </w:r>
      <w:r w:rsidR="001F5EF7">
        <w:t>Require</w:t>
      </w:r>
      <w:r>
        <w:t xml:space="preserve">, </w:t>
      </w:r>
      <w:r w:rsidR="001F5EF7">
        <w:t xml:space="preserve">if </w:t>
      </w:r>
      <w:r>
        <w:t>a worker is not eligible for workers’ compensation coverage, th</w:t>
      </w:r>
      <w:r w:rsidR="00D64452">
        <w:t>at</w:t>
      </w:r>
      <w:r>
        <w:t xml:space="preserve"> the qualified benefit provider</w:t>
      </w:r>
      <w:r w:rsidR="001F5EF7">
        <w:t xml:space="preserve"> </w:t>
      </w:r>
      <w:r>
        <w:t xml:space="preserve">provide other occupational accident insurance which satisfies minimum standards </w:t>
      </w:r>
      <w:r>
        <w:lastRenderedPageBreak/>
        <w:t>established by regulation by the Commissioner of Banking and Insurance;</w:t>
      </w:r>
    </w:p>
    <w:p w:rsidR="00D13624" w:rsidRDefault="00D13624" w:rsidP="002D3185">
      <w:r>
        <w:tab/>
        <w:t>3.</w:t>
      </w:r>
      <w:r>
        <w:tab/>
        <w:t xml:space="preserve">Require the Department of Labor and Workforce Development to </w:t>
      </w:r>
      <w:r w:rsidRPr="00D13624">
        <w:t xml:space="preserve">prepare, post on its website, and make available upon request, a list of qualified benefit providers, and update the list </w:t>
      </w:r>
      <w:r w:rsidR="00E5532A">
        <w:t>annually</w:t>
      </w:r>
      <w:r>
        <w:t>; and</w:t>
      </w:r>
    </w:p>
    <w:p w:rsidR="00D13624" w:rsidRDefault="00D13624" w:rsidP="002D3185">
      <w:r>
        <w:tab/>
        <w:t>4.</w:t>
      </w:r>
      <w:r>
        <w:tab/>
        <w:t xml:space="preserve">Permit a worker to </w:t>
      </w:r>
      <w:r w:rsidRPr="00D13624">
        <w:t xml:space="preserve">elect to not receive any of the benefits indicated </w:t>
      </w:r>
      <w:r>
        <w:t>by the bill other than workers’ compensation or occupational accident insurance</w:t>
      </w:r>
      <w:r w:rsidRPr="00D13624">
        <w:t xml:space="preserve">, in which case an amount equal to one half of the contribution required </w:t>
      </w:r>
      <w:r>
        <w:t>under the bill</w:t>
      </w:r>
      <w:r w:rsidRPr="00D13624">
        <w:t xml:space="preserve"> shall be provided as compensation to the worker</w:t>
      </w:r>
      <w:r>
        <w:t>.</w:t>
      </w:r>
    </w:p>
    <w:sectPr w:rsidR="00D136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999" w:rsidRDefault="00042999">
      <w:r>
        <w:separator/>
      </w:r>
    </w:p>
  </w:endnote>
  <w:endnote w:type="continuationSeparator" w:id="0">
    <w:p w:rsidR="00042999" w:rsidRDefault="0004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999" w:rsidRDefault="00042999">
      <w:r>
        <w:separator/>
      </w:r>
    </w:p>
  </w:footnote>
  <w:footnote w:type="continuationSeparator" w:id="0">
    <w:p w:rsidR="00042999" w:rsidRDefault="00042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342E" w:rsidP="004A342E">
    <w:pPr>
      <w:pStyle w:val="HeaderPage2"/>
      <w:jc w:val="center"/>
    </w:pPr>
    <w:r>
      <w:fldChar w:fldCharType="begin"/>
    </w:r>
    <w:r>
      <w:instrText xml:space="preserve"> PAGE  \* MERGEFORMAT </w:instrText>
    </w:r>
    <w:r>
      <w:fldChar w:fldCharType="separate"/>
    </w:r>
    <w:r w:rsidR="00D62C29">
      <w:rPr>
        <w:noProof/>
      </w:rPr>
      <w:t>3</w:t>
    </w:r>
    <w:r>
      <w:fldChar w:fldCharType="end"/>
    </w:r>
  </w:p>
  <w:p w:rsidR="004A342E" w:rsidRDefault="004A342E" w:rsidP="004A34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999"/>
    <w:rsid w:val="00010CB9"/>
    <w:rsid w:val="000123C0"/>
    <w:rsid w:val="00015342"/>
    <w:rsid w:val="000213D6"/>
    <w:rsid w:val="00025E25"/>
    <w:rsid w:val="00027199"/>
    <w:rsid w:val="00032833"/>
    <w:rsid w:val="000353A5"/>
    <w:rsid w:val="00040B77"/>
    <w:rsid w:val="000425D8"/>
    <w:rsid w:val="00042999"/>
    <w:rsid w:val="000450E2"/>
    <w:rsid w:val="000465E4"/>
    <w:rsid w:val="00046AD4"/>
    <w:rsid w:val="00052EC5"/>
    <w:rsid w:val="00053A7A"/>
    <w:rsid w:val="00054E95"/>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064"/>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B33"/>
    <w:rsid w:val="001B2C0F"/>
    <w:rsid w:val="001B46AC"/>
    <w:rsid w:val="001C5767"/>
    <w:rsid w:val="001C5A13"/>
    <w:rsid w:val="001D0158"/>
    <w:rsid w:val="001E11F2"/>
    <w:rsid w:val="001F5EF7"/>
    <w:rsid w:val="001F611F"/>
    <w:rsid w:val="00207200"/>
    <w:rsid w:val="00212DE9"/>
    <w:rsid w:val="00213ABF"/>
    <w:rsid w:val="002202B8"/>
    <w:rsid w:val="00220D40"/>
    <w:rsid w:val="00221448"/>
    <w:rsid w:val="0022238A"/>
    <w:rsid w:val="00226FF1"/>
    <w:rsid w:val="002323C8"/>
    <w:rsid w:val="00242B2C"/>
    <w:rsid w:val="00243505"/>
    <w:rsid w:val="002437FC"/>
    <w:rsid w:val="00244AC5"/>
    <w:rsid w:val="00246107"/>
    <w:rsid w:val="00246613"/>
    <w:rsid w:val="00246FD7"/>
    <w:rsid w:val="00260989"/>
    <w:rsid w:val="00263BD8"/>
    <w:rsid w:val="002746FB"/>
    <w:rsid w:val="00277144"/>
    <w:rsid w:val="00280CC7"/>
    <w:rsid w:val="002862BF"/>
    <w:rsid w:val="00290291"/>
    <w:rsid w:val="00292D7C"/>
    <w:rsid w:val="002A2454"/>
    <w:rsid w:val="002A401D"/>
    <w:rsid w:val="002A52AF"/>
    <w:rsid w:val="002C19EE"/>
    <w:rsid w:val="002D29CF"/>
    <w:rsid w:val="002D318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73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42E"/>
    <w:rsid w:val="004A391C"/>
    <w:rsid w:val="004A7696"/>
    <w:rsid w:val="004B2ABF"/>
    <w:rsid w:val="004B4174"/>
    <w:rsid w:val="004B7F58"/>
    <w:rsid w:val="004C071B"/>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B6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4D5"/>
    <w:rsid w:val="006C7CB4"/>
    <w:rsid w:val="006C7CC5"/>
    <w:rsid w:val="006D2DD5"/>
    <w:rsid w:val="006F4981"/>
    <w:rsid w:val="00717104"/>
    <w:rsid w:val="0071764F"/>
    <w:rsid w:val="00744A1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E3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E8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5D4"/>
    <w:rsid w:val="009701CF"/>
    <w:rsid w:val="009768FB"/>
    <w:rsid w:val="00980123"/>
    <w:rsid w:val="00983A48"/>
    <w:rsid w:val="00983A52"/>
    <w:rsid w:val="00992CC6"/>
    <w:rsid w:val="009A028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0E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624"/>
    <w:rsid w:val="00D22C02"/>
    <w:rsid w:val="00D25BF5"/>
    <w:rsid w:val="00D30C09"/>
    <w:rsid w:val="00D32F02"/>
    <w:rsid w:val="00D33344"/>
    <w:rsid w:val="00D33775"/>
    <w:rsid w:val="00D44C80"/>
    <w:rsid w:val="00D458D6"/>
    <w:rsid w:val="00D57BC3"/>
    <w:rsid w:val="00D62C29"/>
    <w:rsid w:val="00D64452"/>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32A"/>
    <w:rsid w:val="00E60E7B"/>
    <w:rsid w:val="00E62452"/>
    <w:rsid w:val="00E636F3"/>
    <w:rsid w:val="00E651F9"/>
    <w:rsid w:val="00E764D9"/>
    <w:rsid w:val="00E82A65"/>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CD9"/>
    <w:rsid w:val="00EF52FC"/>
    <w:rsid w:val="00F140A0"/>
    <w:rsid w:val="00F26A91"/>
    <w:rsid w:val="00F30F46"/>
    <w:rsid w:val="00F3289D"/>
    <w:rsid w:val="00F472DE"/>
    <w:rsid w:val="00F62075"/>
    <w:rsid w:val="00F63383"/>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25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654E912B"/>
  <w15:docId w15:val="{07BA4694-5813-4BBD-B968-B6EA564FF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847</Words>
  <Characters>4694</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S943 LABOR Statement FEBRUARY 13, 2020</vt:lpstr>
    </vt:vector>
  </TitlesOfParts>
  <Manager>R229</Manager>
  <Company>NJ OLS DMU</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S943 SLA Statement 2/13/20</dc:title>
  <dc:subject/>
  <dc:creator>Senate SLA</dc:creator>
  <cp:keywords>S943|3|CL |84|0|0|!||</cp:keywords>
  <dc:description/>
  <cp:lastModifiedBy>Bell, Careema</cp:lastModifiedBy>
  <cp:revision>2</cp:revision>
  <cp:lastPrinted>1999-09-30T17:29:00Z</cp:lastPrinted>
  <dcterms:created xsi:type="dcterms:W3CDTF">2020-02-14T20:18:00Z</dcterms:created>
  <dcterms:modified xsi:type="dcterms:W3CDTF">2020-02-14T20:18:00Z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