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16A7"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16A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16A7">
        <w:rPr>
          <w:caps/>
          <w:szCs w:val="24"/>
        </w:rPr>
        <w:t>JANUARY 27, 2020</w:t>
      </w:r>
    </w:p>
    <w:p w:rsidR="004144CF" w:rsidRDefault="004144CF" w:rsidP="0083060A"/>
    <w:p w:rsidR="006C613F" w:rsidRPr="006C613F" w:rsidRDefault="006C613F" w:rsidP="006C613F">
      <w:r w:rsidRPr="006C613F">
        <w:tab/>
        <w:t xml:space="preserve">The Senate Transportation Committee reports favorably </w:t>
      </w:r>
      <w:r w:rsidR="00FB5263">
        <w:t>Senate Bill No. 964</w:t>
      </w:r>
      <w:r w:rsidRPr="006C613F">
        <w:t>.</w:t>
      </w:r>
    </w:p>
    <w:p w:rsidR="006C613F" w:rsidRDefault="006C613F" w:rsidP="006C613F">
      <w:r w:rsidRPr="006C613F">
        <w:tab/>
        <w:t>As reported, this</w:t>
      </w:r>
      <w:r w:rsidR="00FB5263" w:rsidRPr="00FB5263">
        <w:t xml:space="preserve"> bill permits a municipality to establish a restricted parking zone in front of a neighboring residence if the placement of a parking zone in front of the disabled resident’s home is prohibited by law or would interfere with the flow of traffic.</w:t>
      </w:r>
      <w:r w:rsidR="00FB5263">
        <w:t xml:space="preserve">  </w:t>
      </w:r>
      <w:r w:rsidR="00FB5263" w:rsidRPr="00FB5263">
        <w:t>The municipality is required to receive the neighboring property owner’s consent prior to establishing the parking zone.</w:t>
      </w:r>
    </w:p>
    <w:p w:rsidR="006C613F" w:rsidRPr="006C613F" w:rsidRDefault="006C613F" w:rsidP="006C613F">
      <w:r w:rsidRPr="006C613F">
        <w:tab/>
        <w:t>The bill requires the Chief Administrator of the New Jersey Motor Vehicle Commission to prescribe a standard consent form</w:t>
      </w:r>
      <w:r w:rsidR="00FB5263">
        <w:t>,</w:t>
      </w:r>
      <w:r w:rsidRPr="006C613F">
        <w:t xml:space="preserve"> which </w:t>
      </w:r>
      <w:r w:rsidR="00FB5263">
        <w:t>may</w:t>
      </w:r>
      <w:r w:rsidRPr="006C613F">
        <w:t xml:space="preserve"> be submitted by the neighboring property owner to the governing body prior to the establishment of a restricted parking zone.  The consent form is set to expire every two years from the date of approval by the chief administrator or upon the sale of the adjacent property, at which time the restricted parking zone may be converted back to regular parking.  The bill grants the adjacent property owner the option to renew the consent form and reinstate the restricted parking zone every two years.</w:t>
      </w:r>
    </w:p>
    <w:p w:rsidR="004B2ABF" w:rsidRDefault="00FB5263" w:rsidP="002D4AA6">
      <w:r>
        <w:tab/>
      </w:r>
      <w:r w:rsidRPr="00FB5263">
        <w:t xml:space="preserve">Under current law, municipalities are authorized to establish restricted parking zones in front of the home of a resident with a disability who has been issued a wheel chair license plate or hanging placard.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6A7" w:rsidRDefault="005A16A7">
      <w:r>
        <w:separator/>
      </w:r>
    </w:p>
  </w:endnote>
  <w:endnote w:type="continuationSeparator" w:id="0">
    <w:p w:rsidR="005A16A7" w:rsidRDefault="005A1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6A7" w:rsidRDefault="005A16A7">
      <w:r>
        <w:separator/>
      </w:r>
    </w:p>
  </w:footnote>
  <w:footnote w:type="continuationSeparator" w:id="0">
    <w:p w:rsidR="005A16A7" w:rsidRDefault="005A1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D4AA6" w:rsidP="002D4AA6">
    <w:pPr>
      <w:pStyle w:val="HeaderPage2"/>
      <w:jc w:val="center"/>
    </w:pPr>
    <w:r>
      <w:fldChar w:fldCharType="begin"/>
    </w:r>
    <w:r>
      <w:instrText xml:space="preserve"> PAGE  \* MERGEFORMAT </w:instrText>
    </w:r>
    <w:r>
      <w:fldChar w:fldCharType="separate"/>
    </w:r>
    <w:r>
      <w:rPr>
        <w:noProof/>
      </w:rPr>
      <w:t>2</w:t>
    </w:r>
    <w:r>
      <w:fldChar w:fldCharType="end"/>
    </w:r>
  </w:p>
  <w:p w:rsidR="002D4AA6" w:rsidRDefault="002D4AA6" w:rsidP="002D4AA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6A7"/>
    <w:rsid w:val="00003B4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4AA6"/>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16A7"/>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613F"/>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2E48"/>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1FF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5DE1"/>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744"/>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1E3A"/>
    <w:rsid w:val="00F140A0"/>
    <w:rsid w:val="00F26A91"/>
    <w:rsid w:val="00F27C97"/>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5263"/>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09E39DD-0867-4D76-80C0-D493BF28C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20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227</Words>
  <Characters>1174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S964  STR 1/27/20 </vt:lpstr>
    </vt:vector>
  </TitlesOfParts>
  <Manager>R230</Manager>
  <Company>NJ OLS DMU</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S964  STR Statement 1/27/20 </dc:title>
  <dc:subject/>
  <dc:creator>Senate STR</dc:creator>
  <cp:keywords>S964|1|AU |273|0|0|!||</cp:keywords>
  <dc:description/>
  <cp:lastModifiedBy>Bektas, Brenda</cp:lastModifiedBy>
  <cp:revision>2</cp:revision>
  <cp:lastPrinted>1999-09-30T17:29:00Z</cp:lastPrinted>
  <dcterms:created xsi:type="dcterms:W3CDTF">2020-01-28T19:06:00Z</dcterms:created>
  <dcterms:modified xsi:type="dcterms:W3CDTF">2020-01-28T19:06:00Z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