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B45CC"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B45C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2E5BEF" w:rsidRDefault="00D33775" w:rsidP="002E5BEF">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B45CC">
        <w:rPr>
          <w:caps/>
          <w:szCs w:val="24"/>
        </w:rPr>
        <w:t>AUGUST 10, 2020</w:t>
      </w:r>
    </w:p>
    <w:p w:rsidR="00655CA3" w:rsidRDefault="00655CA3" w:rsidP="0083060A"/>
    <w:p w:rsidR="00994F50" w:rsidRDefault="00994F50" w:rsidP="00994F50">
      <w:r>
        <w:tab/>
        <w:t xml:space="preserve">The Senate Labor Committee reports favorably, </w:t>
      </w:r>
      <w:r w:rsidR="00362268">
        <w:t>with committee amendments, Senate</w:t>
      </w:r>
      <w:r w:rsidR="008F5F6C">
        <w:t xml:space="preserve"> B</w:t>
      </w:r>
      <w:r w:rsidR="00A36EC4">
        <w:t>ill,</w:t>
      </w:r>
      <w:r>
        <w:t xml:space="preserve"> No.</w:t>
      </w:r>
      <w:r w:rsidR="00114645">
        <w:t xml:space="preserve"> </w:t>
      </w:r>
      <w:r w:rsidR="001F6D2E">
        <w:t>9</w:t>
      </w:r>
      <w:r>
        <w:t>89.</w:t>
      </w:r>
    </w:p>
    <w:p w:rsidR="00101E16" w:rsidRDefault="007555C3" w:rsidP="00101E16">
      <w:r>
        <w:tab/>
      </w:r>
      <w:r w:rsidR="00AD5CDF">
        <w:t>As amended by the committee</w:t>
      </w:r>
      <w:r w:rsidR="002B630D">
        <w:t>, t</w:t>
      </w:r>
      <w:r w:rsidR="00101E16">
        <w:t>his bill requires certain airport and train station workers to be paid certain wage rates and supplemental benefits.  Specifically, the bill requires certain workers at the Newark Liberty International Airport and Newark Liberty International Airport Train Station to be paid certain wage rates that rise annually over the course of six years, from September 1, 202</w:t>
      </w:r>
      <w:r w:rsidR="002B630D">
        <w:t>1</w:t>
      </w:r>
      <w:r w:rsidR="00101E16">
        <w:t xml:space="preserve"> to September 1, 202</w:t>
      </w:r>
      <w:r w:rsidR="002B630D">
        <w:t>6</w:t>
      </w:r>
      <w:r w:rsidR="00101E16">
        <w:t>.</w:t>
      </w:r>
    </w:p>
    <w:p w:rsidR="00101E16" w:rsidRDefault="00101E16" w:rsidP="00101E16">
      <w:r>
        <w:tab/>
        <w:t xml:space="preserve">Under the bill, covered airport </w:t>
      </w:r>
      <w:r w:rsidRPr="00081106">
        <w:t xml:space="preserve">and </w:t>
      </w:r>
      <w:r>
        <w:t>r</w:t>
      </w:r>
      <w:r w:rsidRPr="00081106">
        <w:t xml:space="preserve">elated </w:t>
      </w:r>
      <w:r>
        <w:t>l</w:t>
      </w:r>
      <w:r w:rsidRPr="00081106">
        <w:t xml:space="preserve">ocation </w:t>
      </w:r>
      <w:r>
        <w:t xml:space="preserve">worker means any </w:t>
      </w:r>
      <w:r w:rsidRPr="00081106">
        <w:t xml:space="preserve">person employed to perform work at </w:t>
      </w:r>
      <w:r>
        <w:t>Newark Liberty International Airport or Newark Liberty International Airport Train Station</w:t>
      </w:r>
      <w:r w:rsidRPr="00081106">
        <w:t xml:space="preserve">, provided at least one-half of the employee's time during any </w:t>
      </w:r>
      <w:r>
        <w:t>workweek is performed at</w:t>
      </w:r>
      <w:r w:rsidRPr="00081106">
        <w:t xml:space="preserve"> </w:t>
      </w:r>
      <w:r>
        <w:t>Newark Liberty International Airport or Newark Liberty International Airport Train Station</w:t>
      </w:r>
      <w:r w:rsidRPr="00081106">
        <w:t xml:space="preserve">. </w:t>
      </w:r>
      <w:r>
        <w:t xml:space="preserve">The term will </w:t>
      </w:r>
      <w:r w:rsidRPr="00081106">
        <w:t>not include persons employed in an executive, administr</w:t>
      </w:r>
      <w:r>
        <w:t xml:space="preserve">ative, or professional capacity, or </w:t>
      </w:r>
      <w:r w:rsidRPr="00081106">
        <w:t>any person employed by a public agency</w:t>
      </w:r>
      <w:r>
        <w:t>.</w:t>
      </w:r>
    </w:p>
    <w:p w:rsidR="00101E16" w:rsidRDefault="00101E16" w:rsidP="00101E16">
      <w:r>
        <w:tab/>
        <w:t xml:space="preserve">In </w:t>
      </w:r>
      <w:r w:rsidRPr="004843DD">
        <w:t>202</w:t>
      </w:r>
      <w:r w:rsidR="002B630D">
        <w:t>1</w:t>
      </w:r>
      <w:r w:rsidRPr="004843DD">
        <w:t>, the</w:t>
      </w:r>
      <w:r>
        <w:t xml:space="preserve"> wage rate will be the</w:t>
      </w:r>
      <w:r w:rsidRPr="004843DD">
        <w:t xml:space="preserve"> greater of:</w:t>
      </w:r>
      <w:r>
        <w:t xml:space="preserve"> </w:t>
      </w:r>
      <w:r w:rsidRPr="004843DD">
        <w:t xml:space="preserve">$2.00 more than any minimum wage rate, that would be otherwise applicable to </w:t>
      </w:r>
      <w:r>
        <w:t>c</w:t>
      </w:r>
      <w:r w:rsidRPr="004843DD">
        <w:t xml:space="preserve">overed </w:t>
      </w:r>
      <w:r>
        <w:t>a</w:t>
      </w:r>
      <w:r w:rsidRPr="004843DD">
        <w:t xml:space="preserve">irport and </w:t>
      </w:r>
      <w:r>
        <w:t>r</w:t>
      </w:r>
      <w:r w:rsidRPr="004843DD">
        <w:t xml:space="preserve">elated </w:t>
      </w:r>
      <w:r>
        <w:t>l</w:t>
      </w:r>
      <w:r w:rsidRPr="004843DD">
        <w:t xml:space="preserve">ocation </w:t>
      </w:r>
      <w:r>
        <w:t>w</w:t>
      </w:r>
      <w:r w:rsidRPr="004843DD">
        <w:t>orkers, established by the “New Jersey State Wage and Hour Law,” P.L.1966, c.113 (C.34:11-56a et seq.); or</w:t>
      </w:r>
      <w:r>
        <w:t xml:space="preserve"> </w:t>
      </w:r>
      <w:r w:rsidRPr="004843DD">
        <w:t>any otherwise applicable minimum wage rate established through a policy of the Port Authority of New York and New Jersey</w:t>
      </w:r>
      <w:r>
        <w:t>.</w:t>
      </w:r>
    </w:p>
    <w:p w:rsidR="00101E16" w:rsidRDefault="00101E16" w:rsidP="00101E16">
      <w:r>
        <w:tab/>
        <w:t xml:space="preserve">In </w:t>
      </w:r>
      <w:r w:rsidRPr="004843DD">
        <w:t>202</w:t>
      </w:r>
      <w:r w:rsidR="002B630D">
        <w:t>6</w:t>
      </w:r>
      <w:r w:rsidRPr="004843DD">
        <w:t xml:space="preserve">, and each September 1 thereafter, </w:t>
      </w:r>
      <w:r>
        <w:t xml:space="preserve">the wage rate will be </w:t>
      </w:r>
      <w:r w:rsidRPr="004843DD">
        <w:t>the greater of:</w:t>
      </w:r>
      <w:r>
        <w:t xml:space="preserve"> </w:t>
      </w:r>
      <w:r w:rsidRPr="004843DD">
        <w:t xml:space="preserve">$4.00 more than any minimum wage rate, that would be otherwise applicable to </w:t>
      </w:r>
      <w:r>
        <w:t>c</w:t>
      </w:r>
      <w:r w:rsidRPr="004843DD">
        <w:t xml:space="preserve">overed </w:t>
      </w:r>
      <w:r>
        <w:t>a</w:t>
      </w:r>
      <w:r w:rsidRPr="004843DD">
        <w:t xml:space="preserve">irport and </w:t>
      </w:r>
      <w:r>
        <w:t>r</w:t>
      </w:r>
      <w:r w:rsidRPr="004843DD">
        <w:t xml:space="preserve">elated </w:t>
      </w:r>
      <w:r>
        <w:t>l</w:t>
      </w:r>
      <w:r w:rsidRPr="004843DD">
        <w:t xml:space="preserve">ocation </w:t>
      </w:r>
      <w:r>
        <w:t>w</w:t>
      </w:r>
      <w:r w:rsidRPr="004843DD">
        <w:t>orkers, established by the “New Jersey State Wage and Hour Law,” P.L.1966,</w:t>
      </w:r>
      <w:r w:rsidR="002E5BEF">
        <w:t> </w:t>
      </w:r>
      <w:r w:rsidRPr="004843DD">
        <w:t>c.113 (C.34:11-56a et seq.); or</w:t>
      </w:r>
      <w:r>
        <w:t xml:space="preserve"> </w:t>
      </w:r>
      <w:r w:rsidRPr="004843DD">
        <w:t>any otherwise applicable minimum wage rate established through a policy of the Port Authority of New York and New Jersey; or</w:t>
      </w:r>
      <w:r>
        <w:t xml:space="preserve"> a</w:t>
      </w:r>
      <w:r w:rsidRPr="004843DD">
        <w:t xml:space="preserve">n amount equal to the wage rate designated by the commissioner the immediately preceding </w:t>
      </w:r>
      <w:r>
        <w:t>August 1</w:t>
      </w:r>
      <w:r w:rsidRPr="004843DD">
        <w:t xml:space="preserve"> based on the determination made by the United States Department of Labor pursuant to the federal “McNamara-O'Hara Service Contract Act” (41 U</w:t>
      </w:r>
      <w:r>
        <w:t>.</w:t>
      </w:r>
      <w:r w:rsidRPr="004843DD">
        <w:t>S</w:t>
      </w:r>
      <w:r>
        <w:t>.</w:t>
      </w:r>
      <w:r w:rsidRPr="004843DD">
        <w:t>C</w:t>
      </w:r>
      <w:r>
        <w:t>.</w:t>
      </w:r>
      <w:r w:rsidRPr="004843DD">
        <w:t xml:space="preserve"> s.6701 et seq.), for the classification of "Guard I" for the county in which the </w:t>
      </w:r>
      <w:r>
        <w:t>c</w:t>
      </w:r>
      <w:r w:rsidRPr="004843DD">
        <w:t xml:space="preserve">overed </w:t>
      </w:r>
      <w:r>
        <w:t>a</w:t>
      </w:r>
      <w:r w:rsidRPr="004843DD">
        <w:t xml:space="preserve">irport and </w:t>
      </w:r>
      <w:r>
        <w:t>r</w:t>
      </w:r>
      <w:r w:rsidRPr="004843DD">
        <w:t xml:space="preserve">elated </w:t>
      </w:r>
      <w:r>
        <w:t>l</w:t>
      </w:r>
      <w:r w:rsidRPr="004843DD">
        <w:t>ocation is located.</w:t>
      </w:r>
    </w:p>
    <w:p w:rsidR="00101E16" w:rsidRDefault="00101E16" w:rsidP="00101E16">
      <w:r>
        <w:tab/>
        <w:t>Additionally, the bill mandates a standard benefits supplement rate and paid leave requirements for covered airport and train station workers.</w:t>
      </w:r>
    </w:p>
    <w:p w:rsidR="00AD5CDF" w:rsidRDefault="00AD5CDF" w:rsidP="00101E16"/>
    <w:p w:rsidR="00AD5CDF" w:rsidRPr="00566DE0" w:rsidRDefault="00AD5CDF" w:rsidP="00101E16">
      <w:pPr>
        <w:rPr>
          <w:u w:val="double"/>
        </w:rPr>
      </w:pPr>
      <w:r>
        <w:rPr>
          <w:u w:val="double"/>
        </w:rPr>
        <w:lastRenderedPageBreak/>
        <w:t>COMMITTEE AMENDMENTS:</w:t>
      </w:r>
    </w:p>
    <w:p w:rsidR="007555C3" w:rsidRDefault="002B630D" w:rsidP="0083060A">
      <w:r>
        <w:tab/>
        <w:t xml:space="preserve">The </w:t>
      </w:r>
      <w:r w:rsidR="00F07051">
        <w:t xml:space="preserve">committee </w:t>
      </w:r>
      <w:r w:rsidR="002E2E3E">
        <w:t>amend</w:t>
      </w:r>
      <w:r w:rsidR="00AD5CDF">
        <w:t>ed</w:t>
      </w:r>
      <w:r w:rsidR="002E2E3E">
        <w:t xml:space="preserve"> </w:t>
      </w:r>
      <w:r w:rsidR="00AD5CDF">
        <w:t xml:space="preserve">the bill to </w:t>
      </w:r>
      <w:r w:rsidR="007C0B84">
        <w:t xml:space="preserve">delay </w:t>
      </w:r>
      <w:r>
        <w:t xml:space="preserve">the dates that the wage increases go into effect by one year, starting with changing the year of the first increase </w:t>
      </w:r>
      <w:r w:rsidR="007C0B84">
        <w:t>from</w:t>
      </w:r>
      <w:r>
        <w:t xml:space="preserve"> 2020 to 2021, and </w:t>
      </w:r>
      <w:r w:rsidR="00B47C4D">
        <w:t xml:space="preserve">concluding with </w:t>
      </w:r>
      <w:r>
        <w:t>changing the last year of increase from 2025 to 2026.</w:t>
      </w:r>
    </w:p>
    <w:sectPr w:rsidR="007555C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5CC" w:rsidRDefault="00FB45CC">
      <w:r>
        <w:separator/>
      </w:r>
    </w:p>
  </w:endnote>
  <w:endnote w:type="continuationSeparator" w:id="0">
    <w:p w:rsidR="00FB45CC" w:rsidRDefault="00FB4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5CC" w:rsidRDefault="00FB45CC">
      <w:r>
        <w:separator/>
      </w:r>
    </w:p>
  </w:footnote>
  <w:footnote w:type="continuationSeparator" w:id="0">
    <w:p w:rsidR="00FB45CC" w:rsidRDefault="00FB4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5BEF" w:rsidP="002E5BEF">
    <w:pPr>
      <w:pStyle w:val="HeaderPage2"/>
      <w:jc w:val="center"/>
    </w:pPr>
    <w:r>
      <w:fldChar w:fldCharType="begin"/>
    </w:r>
    <w:r>
      <w:instrText xml:space="preserve"> PAGE  \* MERGEFORMAT </w:instrText>
    </w:r>
    <w:r>
      <w:fldChar w:fldCharType="separate"/>
    </w:r>
    <w:r w:rsidR="000F5E92">
      <w:rPr>
        <w:noProof/>
      </w:rPr>
      <w:t>2</w:t>
    </w:r>
    <w:r>
      <w:fldChar w:fldCharType="end"/>
    </w:r>
  </w:p>
  <w:p w:rsidR="002E5BEF" w:rsidRDefault="002E5BEF" w:rsidP="002E5BE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5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9E6"/>
    <w:rsid w:val="000B3E82"/>
    <w:rsid w:val="000B5230"/>
    <w:rsid w:val="000B7E9C"/>
    <w:rsid w:val="000C45B4"/>
    <w:rsid w:val="000C6786"/>
    <w:rsid w:val="000D1F50"/>
    <w:rsid w:val="000E670C"/>
    <w:rsid w:val="000F404B"/>
    <w:rsid w:val="000F4668"/>
    <w:rsid w:val="000F5E92"/>
    <w:rsid w:val="00101E16"/>
    <w:rsid w:val="001020AD"/>
    <w:rsid w:val="00104F41"/>
    <w:rsid w:val="00105C93"/>
    <w:rsid w:val="0010728F"/>
    <w:rsid w:val="00114645"/>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6D2E"/>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496A"/>
    <w:rsid w:val="002746FB"/>
    <w:rsid w:val="00277144"/>
    <w:rsid w:val="00280CC7"/>
    <w:rsid w:val="002862BF"/>
    <w:rsid w:val="00290291"/>
    <w:rsid w:val="00292D7C"/>
    <w:rsid w:val="002A2454"/>
    <w:rsid w:val="002A401D"/>
    <w:rsid w:val="002A52AF"/>
    <w:rsid w:val="002B630D"/>
    <w:rsid w:val="002C19EE"/>
    <w:rsid w:val="002D29CF"/>
    <w:rsid w:val="002D5DF6"/>
    <w:rsid w:val="002E2E3E"/>
    <w:rsid w:val="002E5BE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268"/>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6DE0"/>
    <w:rsid w:val="005722B9"/>
    <w:rsid w:val="00581591"/>
    <w:rsid w:val="005877B1"/>
    <w:rsid w:val="005A10AB"/>
    <w:rsid w:val="005A5CB6"/>
    <w:rsid w:val="005B0C35"/>
    <w:rsid w:val="005B24BD"/>
    <w:rsid w:val="005C1CB5"/>
    <w:rsid w:val="005C2E96"/>
    <w:rsid w:val="005C51A8"/>
    <w:rsid w:val="005E3EC4"/>
    <w:rsid w:val="005E6766"/>
    <w:rsid w:val="005E6E2A"/>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66E"/>
    <w:rsid w:val="006B65A9"/>
    <w:rsid w:val="006B6C47"/>
    <w:rsid w:val="006C0835"/>
    <w:rsid w:val="006C0ED3"/>
    <w:rsid w:val="006C7CB4"/>
    <w:rsid w:val="006C7CC5"/>
    <w:rsid w:val="006D2DD5"/>
    <w:rsid w:val="006F4981"/>
    <w:rsid w:val="007039E0"/>
    <w:rsid w:val="007113C6"/>
    <w:rsid w:val="00717104"/>
    <w:rsid w:val="0071764F"/>
    <w:rsid w:val="007459B6"/>
    <w:rsid w:val="007472F5"/>
    <w:rsid w:val="007555C3"/>
    <w:rsid w:val="0075754A"/>
    <w:rsid w:val="00760429"/>
    <w:rsid w:val="0076634F"/>
    <w:rsid w:val="007762E8"/>
    <w:rsid w:val="007808FF"/>
    <w:rsid w:val="00786E18"/>
    <w:rsid w:val="00787C51"/>
    <w:rsid w:val="00790729"/>
    <w:rsid w:val="007934E1"/>
    <w:rsid w:val="00796073"/>
    <w:rsid w:val="007A0689"/>
    <w:rsid w:val="007A60C5"/>
    <w:rsid w:val="007B0CFF"/>
    <w:rsid w:val="007B3D29"/>
    <w:rsid w:val="007C0B84"/>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4461"/>
    <w:rsid w:val="008F5F6C"/>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4F5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EC4"/>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CDF"/>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7C4D"/>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556"/>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05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5CC"/>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1B337020-E28E-4024-A962-F30D4D10F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B16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16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36443-74E0-445D-A942-A9A3777C7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432</Words>
  <Characters>2304</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S989 SLA Statement 8/10/20</vt:lpstr>
    </vt:vector>
  </TitlesOfParts>
  <Manager>R230</Manager>
  <Company>NJ OLS DMU</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S989 SLA Statement 8/10/20</dc:title>
  <dc:subject/>
  <dc:creator>Senate SLA</dc:creator>
  <cp:keywords>S989|2|CL |84|0|0|!||</cp:keywords>
  <dc:description/>
  <cp:lastModifiedBy>Bektas, Brenda</cp:lastModifiedBy>
  <cp:revision>2</cp:revision>
  <cp:lastPrinted>2020-08-10T17:34:00Z</cp:lastPrinted>
  <dcterms:created xsi:type="dcterms:W3CDTF">2020-08-11T16:27:00Z</dcterms:created>
  <dcterms:modified xsi:type="dcterms:W3CDTF">2020-08-11T16:27:00Z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