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83044" w:rsidRDefault="00883044" w:rsidP="00883044">
      <w:pPr>
        <w:pStyle w:val="bpuBill"/>
      </w:pPr>
      <w:bookmarkStart w:id="0" w:name="bpuFrontPg"/>
      <w:bookmarkEnd w:id="0"/>
      <w:r>
        <w:t xml:space="preserve">SENATE, No. 997 </w:t>
      </w:r>
    </w:p>
    <w:p w:rsidR="00883044" w:rsidRPr="009D38FF" w:rsidRDefault="00883044" w:rsidP="00883044">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6" o:title=""/>
          </v:shape>
          <o:OLEObject Type="Embed" ProgID="WPWin6.1" ShapeID="_x0000_i1025" DrawAspect="Content" ObjectID="_1648282304" r:id="rId7"/>
        </w:object>
      </w:r>
    </w:p>
    <w:p w:rsidR="00883044" w:rsidRDefault="00883044" w:rsidP="00883044">
      <w:pPr>
        <w:pStyle w:val="bpuState"/>
      </w:pPr>
      <w:r>
        <w:t>STATE OF NEW JERSEY</w:t>
      </w:r>
    </w:p>
    <w:p w:rsidR="00883044" w:rsidRDefault="00883044" w:rsidP="00883044">
      <w:pPr>
        <w:pStyle w:val="bpuLegislature"/>
      </w:pPr>
      <w:bookmarkStart w:id="1" w:name="_GoBack"/>
      <w:bookmarkEnd w:id="1"/>
      <w:r>
        <w:t>219th LEGISLATURE</w:t>
      </w:r>
    </w:p>
    <w:p w:rsidR="00883044" w:rsidRDefault="00883044" w:rsidP="00883044">
      <w:pPr>
        <w:pStyle w:val="bpuWpGraphic"/>
      </w:pPr>
      <w:r>
        <w:object w:dxaOrig="8985" w:dyaOrig="255">
          <v:shape id="_x0000_i1026" type="#_x0000_t75" style="width:6in;height:11.8pt" o:ole="">
            <v:imagedata r:id="rId6" o:title=""/>
          </v:shape>
          <o:OLEObject Type="Embed" ProgID="WPWin6.1" ShapeID="_x0000_i1026" DrawAspect="Content" ObjectID="_1648282305" r:id="rId8"/>
        </w:object>
      </w:r>
      <w:r>
        <w:t xml:space="preserve">  </w:t>
      </w:r>
    </w:p>
    <w:p w:rsidR="00883044" w:rsidRDefault="00883044" w:rsidP="00883044">
      <w:pPr>
        <w:pStyle w:val="bpuIntro"/>
      </w:pPr>
      <w:r>
        <w:t>INTRODUCED JANUARY 30, 2020</w:t>
      </w:r>
    </w:p>
    <w:p w:rsidR="00883044" w:rsidRDefault="00883044" w:rsidP="00883044">
      <w:pPr>
        <w:pStyle w:val="bpuIntro"/>
      </w:pPr>
    </w:p>
    <w:p w:rsidR="00883044" w:rsidRDefault="00883044" w:rsidP="00883044">
      <w:pPr>
        <w:pStyle w:val="bpuIntro"/>
        <w:sectPr w:rsidR="00883044" w:rsidSect="00C17DCC">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883044" w:rsidRDefault="00883044" w:rsidP="00883044">
      <w:pPr>
        <w:pStyle w:val="bpuIntro"/>
      </w:pPr>
    </w:p>
    <w:p w:rsidR="00883044" w:rsidRDefault="00883044" w:rsidP="00883044">
      <w:pPr>
        <w:pStyle w:val="bpuSponsor"/>
      </w:pPr>
      <w:r>
        <w:t>Sponsored by:</w:t>
      </w:r>
    </w:p>
    <w:p w:rsidR="00883044" w:rsidRDefault="00883044" w:rsidP="00883044">
      <w:pPr>
        <w:pStyle w:val="bpuSponsor"/>
      </w:pPr>
      <w:r>
        <w:t>Senator  JOSEPH F. VITALE</w:t>
      </w:r>
    </w:p>
    <w:p w:rsidR="00883044" w:rsidRDefault="00883044" w:rsidP="00883044">
      <w:pPr>
        <w:pStyle w:val="bpuSponsor"/>
      </w:pPr>
      <w:r>
        <w:t>District 19 (Middlesex)</w:t>
      </w:r>
    </w:p>
    <w:p w:rsidR="00883044" w:rsidRDefault="00C17DCC" w:rsidP="00C17DCC">
      <w:pPr>
        <w:pStyle w:val="bpuSponsor"/>
      </w:pPr>
      <w:r>
        <w:t>Senator  LINDA R. GREENSTEIN</w:t>
      </w:r>
    </w:p>
    <w:p w:rsidR="00C17DCC" w:rsidRDefault="00C17DCC" w:rsidP="00C17DCC">
      <w:pPr>
        <w:pStyle w:val="bpuSponsor"/>
      </w:pPr>
      <w:r>
        <w:t>District 14 (Mercer and Middlesex)</w:t>
      </w:r>
    </w:p>
    <w:p w:rsidR="00C17DCC" w:rsidRPr="00C17DCC" w:rsidRDefault="00C17DCC" w:rsidP="00C17DCC">
      <w:pPr>
        <w:pStyle w:val="bpuSponsor"/>
      </w:pPr>
    </w:p>
    <w:p w:rsidR="00883044" w:rsidRDefault="00883044" w:rsidP="00883044">
      <w:pPr>
        <w:pStyle w:val="bpuSponsor"/>
      </w:pPr>
    </w:p>
    <w:p w:rsidR="00883044" w:rsidRDefault="00883044" w:rsidP="00883044">
      <w:pPr>
        <w:pStyle w:val="bpuSponsor"/>
      </w:pPr>
    </w:p>
    <w:p w:rsidR="00883044" w:rsidRDefault="00883044" w:rsidP="00883044">
      <w:pPr>
        <w:pStyle w:val="bpuSponsor"/>
      </w:pPr>
    </w:p>
    <w:p w:rsidR="00883044" w:rsidRDefault="00883044" w:rsidP="00883044">
      <w:pPr>
        <w:pStyle w:val="bpuSponsor"/>
      </w:pPr>
      <w:r>
        <w:t>SYNOPSIS</w:t>
      </w:r>
    </w:p>
    <w:p w:rsidR="00883044" w:rsidRDefault="00883044" w:rsidP="00883044">
      <w:pPr>
        <w:pStyle w:val="bpuNormText"/>
      </w:pPr>
      <w:r>
        <w:tab/>
        <w:t xml:space="preserve">"New Jersey Public Water Supply Fluoridation Act." </w:t>
      </w:r>
    </w:p>
    <w:p w:rsidR="00883044" w:rsidRDefault="00883044" w:rsidP="00883044">
      <w:pPr>
        <w:pStyle w:val="bpuNormText"/>
      </w:pPr>
    </w:p>
    <w:p w:rsidR="00883044" w:rsidRDefault="00883044" w:rsidP="00883044">
      <w:pPr>
        <w:pStyle w:val="bpuSponsor"/>
      </w:pPr>
      <w:r>
        <w:t xml:space="preserve">CURRENT VERSION OF TEXT </w:t>
      </w:r>
    </w:p>
    <w:p w:rsidR="00883044" w:rsidRDefault="00883044" w:rsidP="00883044">
      <w:pPr>
        <w:pStyle w:val="bpuNormText"/>
      </w:pPr>
      <w:r>
        <w:tab/>
        <w:t>As introduced.</w:t>
      </w:r>
    </w:p>
    <w:p w:rsidR="00883044" w:rsidRDefault="00883044" w:rsidP="00883044">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883044" w:rsidRDefault="00883044" w:rsidP="008916EC">
      <w:pPr>
        <w:pStyle w:val="FronterPage"/>
        <w:tabs>
          <w:tab w:val="clear" w:pos="720"/>
          <w:tab w:val="clear" w:pos="1440"/>
          <w:tab w:val="clear" w:pos="2160"/>
          <w:tab w:val="clear" w:pos="2880"/>
          <w:tab w:val="clear" w:pos="3600"/>
          <w:tab w:val="clear" w:pos="4320"/>
          <w:tab w:val="clear" w:pos="5040"/>
        </w:tabs>
        <w:sectPr w:rsidR="00883044" w:rsidSect="00883044">
          <w:type w:val="continuous"/>
          <w:pgSz w:w="12240" w:h="20160" w:code="5"/>
          <w:pgMar w:top="1440" w:right="2275" w:bottom="1440" w:left="2275" w:header="72" w:footer="720" w:gutter="0"/>
          <w:pgNumType w:start="1"/>
          <w:cols w:space="720"/>
          <w:docGrid w:linePitch="360"/>
        </w:sectPr>
      </w:pPr>
    </w:p>
    <w:p w:rsidR="00694977" w:rsidRPr="009D7CCF" w:rsidRDefault="00694977" w:rsidP="00694977">
      <w:pPr>
        <w:pStyle w:val="HangingAnAct"/>
      </w:pPr>
      <w:r w:rsidRPr="00694977">
        <w:rPr>
          <w:rStyle w:val="BillHead"/>
        </w:rPr>
        <w:lastRenderedPageBreak/>
        <w:t>An Act</w:t>
      </w:r>
      <w:r w:rsidRPr="006B7FA7">
        <w:rPr>
          <w:rStyle w:val="HangingAnActChar"/>
        </w:rPr>
        <w:t xml:space="preserve"> </w:t>
      </w:r>
      <w:r>
        <w:t xml:space="preserve">concerning public </w:t>
      </w:r>
      <w:r w:rsidRPr="00FB1C0C">
        <w:rPr>
          <w:spacing w:val="0"/>
        </w:rPr>
        <w:t>community</w:t>
      </w:r>
      <w:r>
        <w:rPr>
          <w:spacing w:val="0"/>
        </w:rPr>
        <w:t xml:space="preserve"> </w:t>
      </w:r>
      <w:r>
        <w:t xml:space="preserve">water systems, supplementing </w:t>
      </w:r>
      <w:r w:rsidRPr="00FB1C0C">
        <w:rPr>
          <w:spacing w:val="0"/>
        </w:rPr>
        <w:t>P.L.</w:t>
      </w:r>
      <w:r w:rsidRPr="00FB1C0C">
        <w:t>1977, c.224 (C.58:12A-1 et seq.)</w:t>
      </w:r>
      <w:r>
        <w:t xml:space="preserve">, and amending </w:t>
      </w:r>
      <w:r w:rsidR="004A1374">
        <w:t>R.S.24:12-2 and R.S.26:2-</w:t>
      </w:r>
      <w:r>
        <w:t>65.</w:t>
      </w:r>
    </w:p>
    <w:p w:rsidR="00694977" w:rsidRPr="00086F71" w:rsidRDefault="00694977" w:rsidP="00694977"/>
    <w:p w:rsidR="00694977" w:rsidRPr="00AA7880" w:rsidRDefault="00694977" w:rsidP="00694977">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694977" w:rsidRDefault="00694977" w:rsidP="00694977"/>
    <w:p w:rsidR="00694977" w:rsidRDefault="00694977" w:rsidP="00694977">
      <w:r>
        <w:tab/>
        <w:t>1.</w:t>
      </w:r>
      <w:r>
        <w:tab/>
        <w:t>(New section)  This act shall be known and may be cited as the "New Jersey Public Water Supply Fluoridation Act."</w:t>
      </w:r>
    </w:p>
    <w:p w:rsidR="00694977" w:rsidRDefault="00694977" w:rsidP="00694977"/>
    <w:p w:rsidR="00694977" w:rsidRDefault="00694977" w:rsidP="00694977">
      <w:r>
        <w:tab/>
        <w:t>2.</w:t>
      </w:r>
      <w:r>
        <w:tab/>
        <w:t>(New section)  As used in this act:</w:t>
      </w:r>
    </w:p>
    <w:p w:rsidR="00694977" w:rsidRDefault="00694977" w:rsidP="00694977">
      <w:r>
        <w:tab/>
        <w:t>"Local government unit" means a State authority, district water supply commission, county, municipality, municipal, county or regional utilities authority, municipal water district, joint meeting or any other political subdivision of the State authorized pursuant to law to operate or maintain a public water system or otherwise provide water for human consumption.</w:t>
      </w:r>
    </w:p>
    <w:p w:rsidR="00694977" w:rsidRPr="00FB1C0C" w:rsidRDefault="00694977" w:rsidP="00694977">
      <w:r w:rsidRPr="00FB1C0C">
        <w:tab/>
        <w:t>"Public community water system" means a public water system which serves at least 15 service connections used by year</w:t>
      </w:r>
      <w:r w:rsidRPr="00FB1C0C">
        <w:noBreakHyphen/>
        <w:t>round residents or regularly serves at least 25 year-round residents.</w:t>
      </w:r>
    </w:p>
    <w:p w:rsidR="00694977" w:rsidRDefault="00694977" w:rsidP="00694977">
      <w:r w:rsidRPr="00FB1C0C">
        <w:tab/>
        <w:t>"Public water system" means a system for the provision to the public of water for human consumption through pipes or other constructed conveyances, if such system has at least 15 service connections or regularly serves an average of at least 25 individuals daily at least 60 days out of the year.  Such term includes:  (1) any collection, treatment, storage and distribution facilities under control of the operator of such system and used primarily in connection with such system; and (2) any collection or pre-treatment storage facilities not under such control which are used primarily in connection with such system.</w:t>
      </w:r>
    </w:p>
    <w:p w:rsidR="00694977" w:rsidRPr="00CF2BAD" w:rsidRDefault="00694977" w:rsidP="00694977">
      <w:pPr>
        <w:rPr>
          <w:u w:val="single"/>
        </w:rPr>
      </w:pPr>
      <w:r>
        <w:tab/>
        <w:t xml:space="preserve">"Small water company" means any company, purveyor or entity, other than a governmental agency, that provides water for human consumption and which regularly serves less than 1,000 customer connections, including nonprofit, </w:t>
      </w:r>
      <w:proofErr w:type="spellStart"/>
      <w:r>
        <w:t>noncommunity</w:t>
      </w:r>
      <w:proofErr w:type="spellEnd"/>
      <w:r>
        <w:t xml:space="preserve"> water systems owned or operated by a nonprofit group or organization.</w:t>
      </w:r>
    </w:p>
    <w:p w:rsidR="00694977" w:rsidRPr="00CF2BAD" w:rsidRDefault="00694977" w:rsidP="00694977">
      <w:r>
        <w:tab/>
        <w:t xml:space="preserve">“Water purveyor” means any </w:t>
      </w:r>
      <w:r w:rsidRPr="00FB1C0C">
        <w:t>investor-owned water company or small water company that owns or operates a public water system</w:t>
      </w:r>
      <w:r w:rsidRPr="00A26675">
        <w:t>.</w:t>
      </w:r>
    </w:p>
    <w:p w:rsidR="00694977" w:rsidRDefault="00694977" w:rsidP="00694977">
      <w:pPr>
        <w:rPr>
          <w:u w:val="double"/>
        </w:rPr>
      </w:pPr>
    </w:p>
    <w:p w:rsidR="00694977" w:rsidRDefault="00694977" w:rsidP="00694977">
      <w:r>
        <w:tab/>
        <w:t>3.</w:t>
      </w:r>
      <w:r>
        <w:tab/>
        <w:t xml:space="preserve">(New section)  a.  The Commissioner of </w:t>
      </w:r>
      <w:r w:rsidRPr="00FB1C0C">
        <w:t>Environmental Protection</w:t>
      </w:r>
      <w:r>
        <w:t xml:space="preserve">, in conjunction with the Commissioner of </w:t>
      </w:r>
      <w:r w:rsidRPr="00FB1C0C">
        <w:t xml:space="preserve"> Health</w:t>
      </w:r>
      <w:r>
        <w:t>, shall adopt, pursuant to the "Administrative Procedure Act," P.L.1968, c.410 (C.52:14B</w:t>
      </w:r>
      <w:r>
        <w:noBreakHyphen/>
        <w:t xml:space="preserve">1 et seq.), rules and regulations relating to the fluoridation of public </w:t>
      </w:r>
      <w:r w:rsidRPr="00FB1C0C">
        <w:t xml:space="preserve">community </w:t>
      </w:r>
      <w:r>
        <w:t xml:space="preserve">water </w:t>
      </w:r>
      <w:r w:rsidRPr="00FB1C0C">
        <w:t xml:space="preserve"> systems</w:t>
      </w:r>
      <w:r>
        <w:t xml:space="preserve">.  The rules and regulations shall, at a minimum, include: (1) the means by which </w:t>
      </w:r>
      <w:r>
        <w:lastRenderedPageBreak/>
        <w:t>fluoride is controlled; (2) the methods of testing the fluoride content; and (3) the records to be kept relating to fluoridation.</w:t>
      </w:r>
    </w:p>
    <w:p w:rsidR="00694977" w:rsidRDefault="00694977" w:rsidP="00694977">
      <w:r>
        <w:tab/>
        <w:t>b.</w:t>
      </w:r>
      <w:r>
        <w:tab/>
        <w:t>The Commissioner of</w:t>
      </w:r>
      <w:r w:rsidRPr="00FB1C0C">
        <w:t xml:space="preserve"> Environmental Protection</w:t>
      </w:r>
      <w:r>
        <w:t xml:space="preserve">, in conjunction with the Commissioner of </w:t>
      </w:r>
      <w:r w:rsidRPr="00FB1C0C">
        <w:t xml:space="preserve"> Health</w:t>
      </w:r>
      <w:r>
        <w:t>, shall enforce the provisions of this section.  In so doing</w:t>
      </w:r>
      <w:r w:rsidRPr="00FB1C0C">
        <w:t>,</w:t>
      </w:r>
      <w:r>
        <w:t xml:space="preserve"> the Commissioner of </w:t>
      </w:r>
      <w:r w:rsidRPr="00FB1C0C">
        <w:t>Environmental Protection</w:t>
      </w:r>
      <w:r>
        <w:t xml:space="preserve"> shall require the fluoridation of water in all public </w:t>
      </w:r>
      <w:r w:rsidRPr="00FB1C0C">
        <w:t>community</w:t>
      </w:r>
      <w:r>
        <w:t xml:space="preserve"> water systems within 12 months of the effective date of P.L.    , c.   (C.          )(pending before the Legislature as this bill).</w:t>
      </w:r>
    </w:p>
    <w:p w:rsidR="00694977" w:rsidRDefault="00694977" w:rsidP="00694977">
      <w:r>
        <w:tab/>
        <w:t>c.</w:t>
      </w:r>
      <w:r>
        <w:tab/>
        <w:t xml:space="preserve">The Commissioner of </w:t>
      </w:r>
      <w:r w:rsidRPr="00FB1C0C">
        <w:t xml:space="preserve"> Environmental Protection</w:t>
      </w:r>
      <w:r>
        <w:t xml:space="preserve"> shall not require the fluoridation of water in any </w:t>
      </w:r>
      <w:r w:rsidRPr="00052849">
        <w:t xml:space="preserve">public </w:t>
      </w:r>
      <w:r w:rsidRPr="00FB1C0C">
        <w:t xml:space="preserve">community </w:t>
      </w:r>
      <w:r w:rsidRPr="00052849">
        <w:t>water</w:t>
      </w:r>
      <w:r>
        <w:t xml:space="preserve"> system in which the water supply in the state of nature contains sufficient fluorides to conform with the rules and regulation adopted pursuant to this section.</w:t>
      </w:r>
    </w:p>
    <w:p w:rsidR="00694977" w:rsidRDefault="00694977" w:rsidP="00694977"/>
    <w:p w:rsidR="00694977" w:rsidRDefault="00694977" w:rsidP="00694977">
      <w:r>
        <w:tab/>
        <w:t>4.</w:t>
      </w:r>
      <w:r>
        <w:tab/>
        <w:t xml:space="preserve">(New section)  For the purpose of promoting public health through prevention of tooth decay, every </w:t>
      </w:r>
      <w:r w:rsidRPr="00FB1C0C">
        <w:t>local government unit and</w:t>
      </w:r>
      <w:r w:rsidRPr="00F62044">
        <w:t xml:space="preserve"> </w:t>
      </w:r>
      <w:r w:rsidRPr="00E1228D">
        <w:t>water</w:t>
      </w:r>
      <w:r>
        <w:t xml:space="preserve"> purveyor shall control the quantities of fluoride in the water so as to maintain a fluoride content prescribed by the Commissioner of </w:t>
      </w:r>
      <w:r w:rsidRPr="00FB1C0C">
        <w:t>Environmental Protection</w:t>
      </w:r>
      <w:r>
        <w:t xml:space="preserve"> as provided in rules and regulation adopted pursuant to section 3 of P.L.      , c.     (C.          )(pending before the Legislature as this bill).</w:t>
      </w:r>
    </w:p>
    <w:p w:rsidR="00694977" w:rsidRDefault="00694977" w:rsidP="00694977"/>
    <w:p w:rsidR="00694977" w:rsidRDefault="004A1374" w:rsidP="00694977">
      <w:r>
        <w:tab/>
        <w:t>5.</w:t>
      </w:r>
      <w:r>
        <w:tab/>
        <w:t>R.S.24:12-</w:t>
      </w:r>
      <w:r w:rsidR="00694977">
        <w:t>2 is amended to read as follows:</w:t>
      </w:r>
    </w:p>
    <w:p w:rsidR="00694977" w:rsidRDefault="00694977" w:rsidP="00694977">
      <w:r>
        <w:tab/>
        <w:t>24:12-</w:t>
      </w:r>
      <w:r w:rsidR="007701D1">
        <w:t xml:space="preserve">2.  </w:t>
      </w:r>
      <w:r>
        <w:t xml:space="preserve">No person shall distribute or sell, or manufacture for distribution or sale, or have in his possession with intent to distribute or sell, any nonalcoholic drink, except beverages purported to be for special dietary uses, which contains </w:t>
      </w:r>
      <w:proofErr w:type="spellStart"/>
      <w:r>
        <w:t>glucin</w:t>
      </w:r>
      <w:proofErr w:type="spellEnd"/>
      <w:r>
        <w:t>, saccharin, sodium cyclamate, calcium cyclamate or other nonnutritive sweeteners.</w:t>
      </w:r>
    </w:p>
    <w:p w:rsidR="00694977" w:rsidRDefault="00694977" w:rsidP="00694977">
      <w:r>
        <w:tab/>
        <w:t xml:space="preserve">The provisions of this section shall not prohibit the manufacture of, or the sale, distribution or possession of, nonalcoholic drinks which contain water obtained from a public </w:t>
      </w:r>
      <w:r w:rsidRPr="00E1228D">
        <w:rPr>
          <w:u w:val="single"/>
        </w:rPr>
        <w:t>community</w:t>
      </w:r>
      <w:r>
        <w:t xml:space="preserve"> water </w:t>
      </w:r>
      <w:r w:rsidRPr="00E1228D">
        <w:rPr>
          <w:rFonts w:ascii="Albertus Extra Bold" w:hAnsi="Albertus Extra Bold"/>
          <w:b/>
        </w:rPr>
        <w:t>[</w:t>
      </w:r>
      <w:r>
        <w:t>supply</w:t>
      </w:r>
      <w:r w:rsidRPr="00E1228D">
        <w:rPr>
          <w:rFonts w:ascii="Albertus Extra Bold" w:hAnsi="Albertus Extra Bold"/>
          <w:b/>
        </w:rPr>
        <w:t>]</w:t>
      </w:r>
      <w:r>
        <w:t xml:space="preserve"> </w:t>
      </w:r>
      <w:r>
        <w:rPr>
          <w:u w:val="single"/>
        </w:rPr>
        <w:t>system,</w:t>
      </w:r>
      <w:r>
        <w:t xml:space="preserve"> treated with fluorides in a manner approved by the </w:t>
      </w:r>
      <w:r>
        <w:rPr>
          <w:rStyle w:val="LeftBrackt"/>
          <w:rFonts w:cs="Albertus Extra Bold"/>
        </w:rPr>
        <w:t>[</w:t>
      </w:r>
      <w:r>
        <w:t>State Department</w:t>
      </w:r>
      <w:r>
        <w:rPr>
          <w:rStyle w:val="RightBrackt"/>
          <w:rFonts w:cs="Albertus Extra Bold"/>
        </w:rPr>
        <w:t>]</w:t>
      </w:r>
      <w:r>
        <w:t xml:space="preserve"> </w:t>
      </w:r>
      <w:r>
        <w:rPr>
          <w:u w:val="single"/>
        </w:rPr>
        <w:t>Commissioner</w:t>
      </w:r>
      <w:r>
        <w:t xml:space="preserve"> of </w:t>
      </w:r>
      <w:r w:rsidRPr="009D2589">
        <w:rPr>
          <w:rFonts w:ascii="Albertus Extra Bold" w:hAnsi="Albertus Extra Bold"/>
          <w:b/>
        </w:rPr>
        <w:t>[</w:t>
      </w:r>
      <w:r>
        <w:t>Health</w:t>
      </w:r>
      <w:r w:rsidRPr="00E236D4">
        <w:rPr>
          <w:rFonts w:ascii="Albertus Extra Bold" w:hAnsi="Albertus Extra Bold"/>
          <w:b/>
        </w:rPr>
        <w:t>]</w:t>
      </w:r>
      <w:r>
        <w:t xml:space="preserve"> </w:t>
      </w:r>
      <w:r w:rsidRPr="00E236D4">
        <w:rPr>
          <w:u w:val="single"/>
        </w:rPr>
        <w:t>Environmental Protection</w:t>
      </w:r>
      <w:r>
        <w:rPr>
          <w:u w:val="single"/>
        </w:rPr>
        <w:t xml:space="preserve"> pursuant to law</w:t>
      </w:r>
      <w:r>
        <w:t>.</w:t>
      </w:r>
    </w:p>
    <w:p w:rsidR="00694977" w:rsidRDefault="00694977" w:rsidP="00694977">
      <w:r>
        <w:t>(</w:t>
      </w:r>
      <w:proofErr w:type="spellStart"/>
      <w:r>
        <w:t>cf</w:t>
      </w:r>
      <w:proofErr w:type="spellEnd"/>
      <w:r>
        <w:t>:  P.L.1966, c.74, s.15)</w:t>
      </w:r>
    </w:p>
    <w:p w:rsidR="00694977" w:rsidRPr="009D2589" w:rsidRDefault="00694977" w:rsidP="00694977"/>
    <w:p w:rsidR="00694977" w:rsidRDefault="004A1374" w:rsidP="00694977">
      <w:r>
        <w:tab/>
        <w:t>6.</w:t>
      </w:r>
      <w:r>
        <w:tab/>
        <w:t>R.S.26:2-</w:t>
      </w:r>
      <w:r w:rsidR="00694977">
        <w:t>65 is amended to read as follows:</w:t>
      </w:r>
    </w:p>
    <w:p w:rsidR="00694977" w:rsidRDefault="007701D1" w:rsidP="00694977">
      <w:r>
        <w:tab/>
        <w:t xml:space="preserve">26:2-65.  </w:t>
      </w:r>
      <w:r w:rsidR="00694977">
        <w:t xml:space="preserve">Any water used or available for use for drinking or culinary purposes or for the cleansing of utensils used in preparing or serving food or drink for public consumption, shall be of a quality safe for such use and shall meet standards of quality </w:t>
      </w:r>
      <w:r w:rsidR="00694977">
        <w:rPr>
          <w:rStyle w:val="LeftBrackt"/>
          <w:rFonts w:cs="Albertus Extra Bold"/>
        </w:rPr>
        <w:t>[</w:t>
      </w:r>
      <w:r w:rsidR="00694977">
        <w:t>fixed by the director of health of the State of New Jersey</w:t>
      </w:r>
      <w:r w:rsidR="00694977">
        <w:rPr>
          <w:rStyle w:val="RightBrackt"/>
          <w:rFonts w:cs="Albertus Extra Bold"/>
        </w:rPr>
        <w:t>]</w:t>
      </w:r>
      <w:r w:rsidR="00694977">
        <w:t xml:space="preserve"> </w:t>
      </w:r>
      <w:r w:rsidR="00694977" w:rsidRPr="007E2762">
        <w:rPr>
          <w:u w:val="single"/>
        </w:rPr>
        <w:t>approved by the Commission</w:t>
      </w:r>
      <w:r w:rsidR="00694977">
        <w:rPr>
          <w:u w:val="single"/>
        </w:rPr>
        <w:t>er of Health</w:t>
      </w:r>
      <w:r w:rsidR="00694977" w:rsidRPr="007E2762">
        <w:rPr>
          <w:u w:val="single"/>
        </w:rPr>
        <w:t xml:space="preserve"> pursuant to law</w:t>
      </w:r>
      <w:r w:rsidR="00694977">
        <w:t xml:space="preserve"> .</w:t>
      </w:r>
    </w:p>
    <w:p w:rsidR="00694977" w:rsidRDefault="00694977" w:rsidP="00694977">
      <w:r>
        <w:t>(</w:t>
      </w:r>
      <w:proofErr w:type="spellStart"/>
      <w:r>
        <w:t>cf</w:t>
      </w:r>
      <w:proofErr w:type="spellEnd"/>
      <w:r>
        <w:t>:  P.L.1939, c.261, s.1)</w:t>
      </w:r>
    </w:p>
    <w:p w:rsidR="00694977" w:rsidRDefault="00694977" w:rsidP="00694977"/>
    <w:p w:rsidR="00275C9B" w:rsidRDefault="009D65E3" w:rsidP="00275C9B">
      <w:r>
        <w:tab/>
      </w:r>
      <w:r w:rsidR="00694977">
        <w:t>7.</w:t>
      </w:r>
      <w:r w:rsidR="00694977">
        <w:tab/>
        <w:t>This act shall take effect immediately.</w:t>
      </w:r>
      <w:r w:rsidR="00275C9B">
        <w:br w:type="page"/>
      </w:r>
    </w:p>
    <w:p w:rsidR="00694977" w:rsidRDefault="00694977" w:rsidP="007E1FA2">
      <w:pPr>
        <w:jc w:val="center"/>
      </w:pPr>
      <w:r>
        <w:lastRenderedPageBreak/>
        <w:t>STATEMENT</w:t>
      </w:r>
    </w:p>
    <w:p w:rsidR="00694977" w:rsidRDefault="00694977" w:rsidP="00694977"/>
    <w:p w:rsidR="00694977" w:rsidRDefault="00694977" w:rsidP="00694977">
      <w:r>
        <w:tab/>
        <w:t xml:space="preserve">This bill, which is designated the “New Jersey Public Water Supply Fluoridation Act,” </w:t>
      </w:r>
      <w:r w:rsidR="007E4565">
        <w:t xml:space="preserve">would </w:t>
      </w:r>
      <w:r>
        <w:t xml:space="preserve">require the fluoridation of </w:t>
      </w:r>
      <w:r w:rsidR="00E32F37">
        <w:t>water supplied by</w:t>
      </w:r>
      <w:r>
        <w:t xml:space="preserve"> p</w:t>
      </w:r>
      <w:r w:rsidR="00E32F37">
        <w:t>ublic community water systems</w:t>
      </w:r>
      <w:r>
        <w:t>.</w:t>
      </w:r>
    </w:p>
    <w:p w:rsidR="00694977" w:rsidRDefault="00694977" w:rsidP="00694977">
      <w:r>
        <w:tab/>
        <w:t xml:space="preserve">The bill </w:t>
      </w:r>
      <w:r w:rsidR="00114EE0">
        <w:t>would require t</w:t>
      </w:r>
      <w:r>
        <w:t xml:space="preserve">he Commissioner of Environmental Protection, in conjunction with the Commissioner of Health, to adopt rules and regulations relating to the fluoridation of public community water systems. </w:t>
      </w:r>
      <w:r w:rsidR="00114EE0">
        <w:t xml:space="preserve"> </w:t>
      </w:r>
      <w:r>
        <w:t>The rules and regulations</w:t>
      </w:r>
      <w:r w:rsidR="00114EE0">
        <w:t xml:space="preserve"> would be required to</w:t>
      </w:r>
      <w:r>
        <w:t xml:space="preserve"> include:</w:t>
      </w:r>
      <w:r w:rsidR="00114EE0">
        <w:t xml:space="preserve"> </w:t>
      </w:r>
      <w:r>
        <w:t>(1) the means by which fluoride is controlled; (2) the methods of testing the fluoride content; and</w:t>
      </w:r>
      <w:r w:rsidR="00114EE0">
        <w:t xml:space="preserve"> </w:t>
      </w:r>
      <w:r>
        <w:t>(3) the records to be kept relating to fluoridation.</w:t>
      </w:r>
    </w:p>
    <w:p w:rsidR="00694977" w:rsidRDefault="00114EE0" w:rsidP="00694977">
      <w:r>
        <w:tab/>
        <w:t>Under the bill, t</w:t>
      </w:r>
      <w:r w:rsidR="00694977">
        <w:t>he Commissioner of Environmental Protection, in conjunction with the Commissioner of Health, would enforce the fluoridation rules and regulations.  In so doing, the Commissioner of Environmental Protection would require the fluoridation of water in all public community water systems within 12 months of the bill’s effective date.</w:t>
      </w:r>
      <w:r w:rsidR="00E33C0A">
        <w:t xml:space="preserve">  However, t</w:t>
      </w:r>
      <w:r w:rsidR="00694977">
        <w:t>he Commissioner of Environmental Protection c</w:t>
      </w:r>
      <w:r w:rsidR="00E33C0A">
        <w:t>ould not</w:t>
      </w:r>
      <w:r w:rsidR="00694977">
        <w:t xml:space="preserve"> require the fluoridation of water in any public community water system in which the water supply in the state of nature contains sufficient fluorides to conform </w:t>
      </w:r>
      <w:r w:rsidR="004C67E8">
        <w:t>to</w:t>
      </w:r>
      <w:r w:rsidR="00694977">
        <w:t xml:space="preserve"> the fluoridation rules and regulation</w:t>
      </w:r>
      <w:r w:rsidR="00832B9C">
        <w:t>s</w:t>
      </w:r>
      <w:r w:rsidR="00694977">
        <w:t>.</w:t>
      </w:r>
    </w:p>
    <w:sectPr w:rsidR="00694977" w:rsidSect="00883044">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3662C" w:rsidRDefault="0033662C">
      <w:r>
        <w:separator/>
      </w:r>
    </w:p>
  </w:endnote>
  <w:endnote w:type="continuationSeparator" w:id="0">
    <w:p w:rsidR="0033662C" w:rsidRDefault="003366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17DCC" w:rsidRDefault="00C17DCC" w:rsidP="00C17DCC">
    <w:pPr>
      <w:pStyle w:val="sponUdate"/>
    </w:pPr>
    <w:r>
      <w:t>(Sponsorship Updated As Of: 4/13/2020)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200B0" w:rsidRPr="00921C91" w:rsidRDefault="007200B0">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7200B0" w:rsidRPr="00921C91" w:rsidRDefault="007200B0">
    <w:pPr>
      <w:pStyle w:val="Footer"/>
      <w:rPr>
        <w:szCs w:val="18"/>
      </w:rPr>
    </w:pPr>
  </w:p>
  <w:p w:rsidR="007200B0" w:rsidRPr="00921C91" w:rsidRDefault="007200B0">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7200B0" w:rsidRDefault="007200B0">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3662C" w:rsidRDefault="0033662C">
      <w:r>
        <w:separator/>
      </w:r>
    </w:p>
  </w:footnote>
  <w:footnote w:type="continuationSeparator" w:id="0">
    <w:p w:rsidR="0033662C" w:rsidRDefault="0033662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110635">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C17DCC" w:rsidRDefault="00C17DCC" w:rsidP="00C17DCC">
    <w:pPr>
      <w:pStyle w:val="bpuHeadSpon"/>
    </w:pPr>
    <w:r w:rsidRPr="00883044">
      <w:rPr>
        <w:rStyle w:val="bpuHeadSponChar"/>
      </w:rPr>
      <w:t>S997</w:t>
    </w:r>
    <w:r>
      <w:t xml:space="preserve"> VITALE, GREENSTEIN</w:t>
    </w:r>
  </w:p>
  <w:p w:rsidR="00883044" w:rsidRDefault="00883044" w:rsidP="00883044">
    <w:pPr>
      <w:pStyle w:val="bpuHeadSpon"/>
    </w:pPr>
    <w:r>
      <w:fldChar w:fldCharType="begin"/>
    </w:r>
    <w:r>
      <w:instrText xml:space="preserve"> PAGE  \* MERGEFORMAT </w:instrText>
    </w:r>
    <w:r>
      <w:fldChar w:fldCharType="separate"/>
    </w:r>
    <w:r w:rsidR="00110635">
      <w:rPr>
        <w:noProof/>
      </w:rPr>
      <w:t>4</w:t>
    </w:r>
    <w:r>
      <w:fldChar w:fldCharType="end"/>
    </w:r>
  </w:p>
  <w:p w:rsidR="00883044" w:rsidRDefault="00883044" w:rsidP="00883044">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883044" w:rsidRDefault="00883044" w:rsidP="00883044">
    <w:pPr>
      <w:pStyle w:val="bpuHeadSpon"/>
    </w:pPr>
    <w:r w:rsidRPr="00883044">
      <w:rPr>
        <w:rStyle w:val="bpuHeadSponChar"/>
      </w:rPr>
      <w:t>S997</w:t>
    </w:r>
    <w:r>
      <w:t xml:space="preserve"> VITALE</w:t>
    </w:r>
    <w:r w:rsidR="00C17DCC">
      <w:t xml:space="preserve">, </w:t>
    </w:r>
    <w:r w:rsidR="00C17DCC">
      <w:t>GREENSTEIN</w:t>
    </w:r>
  </w:p>
  <w:p w:rsidR="00883044" w:rsidRDefault="00883044" w:rsidP="00883044">
    <w:pPr>
      <w:pStyle w:val="bpuHeadSpon"/>
    </w:pPr>
    <w:r>
      <w:fldChar w:fldCharType="begin"/>
    </w:r>
    <w:r>
      <w:instrText xml:space="preserve"> PAGE  \* MERGEFORMAT </w:instrText>
    </w:r>
    <w:r>
      <w:fldChar w:fldCharType="separate"/>
    </w:r>
    <w:r w:rsidR="00110635">
      <w:rPr>
        <w:noProof/>
      </w:rPr>
      <w:t>2</w:t>
    </w:r>
    <w:r>
      <w:fldChar w:fldCharType="end"/>
    </w:r>
  </w:p>
  <w:p w:rsidR="00883044" w:rsidRDefault="00883044" w:rsidP="00883044">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91"/>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3662C"/>
    <w:rsid w:val="000051BD"/>
    <w:rsid w:val="000160A5"/>
    <w:rsid w:val="0002335B"/>
    <w:rsid w:val="0003549A"/>
    <w:rsid w:val="000367AE"/>
    <w:rsid w:val="00043B22"/>
    <w:rsid w:val="00054975"/>
    <w:rsid w:val="00057D20"/>
    <w:rsid w:val="0006197C"/>
    <w:rsid w:val="0006281F"/>
    <w:rsid w:val="000643C7"/>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10635"/>
    <w:rsid w:val="00114EE0"/>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0D38"/>
    <w:rsid w:val="001B4716"/>
    <w:rsid w:val="001B4EA4"/>
    <w:rsid w:val="001C7C52"/>
    <w:rsid w:val="001D25F3"/>
    <w:rsid w:val="001E15F1"/>
    <w:rsid w:val="001E16FA"/>
    <w:rsid w:val="001E6213"/>
    <w:rsid w:val="001F14C7"/>
    <w:rsid w:val="001F7405"/>
    <w:rsid w:val="00200FF1"/>
    <w:rsid w:val="00205533"/>
    <w:rsid w:val="00212B8D"/>
    <w:rsid w:val="00222983"/>
    <w:rsid w:val="002370D0"/>
    <w:rsid w:val="00255958"/>
    <w:rsid w:val="00257FA2"/>
    <w:rsid w:val="0026574A"/>
    <w:rsid w:val="002660BB"/>
    <w:rsid w:val="002720E8"/>
    <w:rsid w:val="00275293"/>
    <w:rsid w:val="00275C9B"/>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3662C"/>
    <w:rsid w:val="0034025F"/>
    <w:rsid w:val="00340458"/>
    <w:rsid w:val="00341026"/>
    <w:rsid w:val="00341619"/>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63EB0"/>
    <w:rsid w:val="004704A8"/>
    <w:rsid w:val="00471102"/>
    <w:rsid w:val="00471F18"/>
    <w:rsid w:val="00484144"/>
    <w:rsid w:val="00484C19"/>
    <w:rsid w:val="00485866"/>
    <w:rsid w:val="00492076"/>
    <w:rsid w:val="00493B1D"/>
    <w:rsid w:val="00497037"/>
    <w:rsid w:val="004A1374"/>
    <w:rsid w:val="004A3009"/>
    <w:rsid w:val="004A6940"/>
    <w:rsid w:val="004A77A4"/>
    <w:rsid w:val="004C67E8"/>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94977"/>
    <w:rsid w:val="006A2CCE"/>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00B0"/>
    <w:rsid w:val="007256D1"/>
    <w:rsid w:val="007279FD"/>
    <w:rsid w:val="007502CB"/>
    <w:rsid w:val="00752D79"/>
    <w:rsid w:val="00752E20"/>
    <w:rsid w:val="00756EDE"/>
    <w:rsid w:val="007701D1"/>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E1FA2"/>
    <w:rsid w:val="007E347F"/>
    <w:rsid w:val="007E4565"/>
    <w:rsid w:val="007F485D"/>
    <w:rsid w:val="007F6050"/>
    <w:rsid w:val="00813627"/>
    <w:rsid w:val="00832816"/>
    <w:rsid w:val="00832B9C"/>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3044"/>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65E3"/>
    <w:rsid w:val="009D7934"/>
    <w:rsid w:val="009D7CCF"/>
    <w:rsid w:val="009E5961"/>
    <w:rsid w:val="009F4FAC"/>
    <w:rsid w:val="00A017C0"/>
    <w:rsid w:val="00A11228"/>
    <w:rsid w:val="00A13332"/>
    <w:rsid w:val="00A222C2"/>
    <w:rsid w:val="00A2512D"/>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328"/>
    <w:rsid w:val="00BB3A11"/>
    <w:rsid w:val="00BB4DDB"/>
    <w:rsid w:val="00BB5D79"/>
    <w:rsid w:val="00BB5F02"/>
    <w:rsid w:val="00BC7892"/>
    <w:rsid w:val="00BE24D6"/>
    <w:rsid w:val="00BE7EFA"/>
    <w:rsid w:val="00BF06AD"/>
    <w:rsid w:val="00BF2C67"/>
    <w:rsid w:val="00C04F4D"/>
    <w:rsid w:val="00C12E48"/>
    <w:rsid w:val="00C13D14"/>
    <w:rsid w:val="00C15F53"/>
    <w:rsid w:val="00C17DCC"/>
    <w:rsid w:val="00C23F09"/>
    <w:rsid w:val="00C25356"/>
    <w:rsid w:val="00C328D0"/>
    <w:rsid w:val="00C32C74"/>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55093"/>
    <w:rsid w:val="00D6090A"/>
    <w:rsid w:val="00D62FA3"/>
    <w:rsid w:val="00D63B6F"/>
    <w:rsid w:val="00D64A90"/>
    <w:rsid w:val="00D9410B"/>
    <w:rsid w:val="00D9695B"/>
    <w:rsid w:val="00DA2417"/>
    <w:rsid w:val="00DA5585"/>
    <w:rsid w:val="00DB02AC"/>
    <w:rsid w:val="00DB6AA2"/>
    <w:rsid w:val="00DE10D1"/>
    <w:rsid w:val="00DE2514"/>
    <w:rsid w:val="00DE3E92"/>
    <w:rsid w:val="00DE6851"/>
    <w:rsid w:val="00DF03EE"/>
    <w:rsid w:val="00E01B71"/>
    <w:rsid w:val="00E05CC9"/>
    <w:rsid w:val="00E15573"/>
    <w:rsid w:val="00E25A5B"/>
    <w:rsid w:val="00E32F37"/>
    <w:rsid w:val="00E33C0A"/>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1693"/>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2044"/>
    <w:rsid w:val="00F63D99"/>
    <w:rsid w:val="00F6426B"/>
    <w:rsid w:val="00F709B3"/>
    <w:rsid w:val="00F71A5E"/>
    <w:rsid w:val="00FA0AFC"/>
    <w:rsid w:val="00FA1C82"/>
    <w:rsid w:val="00FA2ED1"/>
    <w:rsid w:val="00FA4A52"/>
    <w:rsid w:val="00FB23F3"/>
    <w:rsid w:val="00FB4045"/>
    <w:rsid w:val="00FB4D8E"/>
    <w:rsid w:val="00FC0D0A"/>
    <w:rsid w:val="00FC1B0B"/>
    <w:rsid w:val="00FD2F97"/>
    <w:rsid w:val="00FE0971"/>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2050"/>
    <o:shapelayout v:ext="edit">
      <o:idmap v:ext="edit" data="1"/>
    </o:shapelayout>
  </w:shapeDefaults>
  <w:decimalSymbol w:val="."/>
  <w:listSeparator w:val=","/>
  <w14:docId w14:val="5C54ED9E"/>
  <w15:docId w15:val="{E08E052F-FA75-4345-BDE3-B49BF881DC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883044"/>
  </w:style>
  <w:style w:type="paragraph" w:styleId="BalloonText">
    <w:name w:val="Balloon Text"/>
    <w:basedOn w:val="Normal"/>
    <w:link w:val="BalloonTextChar"/>
    <w:semiHidden/>
    <w:unhideWhenUsed/>
    <w:rsid w:val="000643C7"/>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0643C7"/>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8C"/>
      </a:dk1>
      <a:lt1>
        <a:sysClr val="window" lastClr="F0F0F0"/>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971</Words>
  <Characters>5370</Characters>
  <Application>Microsoft Office Word</Application>
  <DocSecurity>0</DocSecurity>
  <Lines>139</Lines>
  <Paragraphs>38</Paragraphs>
  <ScaleCrop>false</ScaleCrop>
  <HeadingPairs>
    <vt:vector size="2" baseType="variant">
      <vt:variant>
        <vt:lpstr>Title</vt:lpstr>
      </vt:variant>
      <vt:variant>
        <vt:i4>1</vt:i4>
      </vt:variant>
    </vt:vector>
  </HeadingPairs>
  <TitlesOfParts>
    <vt:vector size="1" baseType="lpstr">
      <vt:lpstr>S997</vt:lpstr>
    </vt:vector>
  </TitlesOfParts>
  <Manager>R225</Manager>
  <Company>NJ Office of Legislative Services</Company>
  <LinksUpToDate>false</LinksUpToDate>
  <CharactersWithSpaces>6386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S997</dc:title>
  <dc:subject/>
  <dc:creator>Senator  VITALE</dc:creator>
  <cp:keywords>S997|4|EA |300|0|300|F|0|</cp:keywords>
  <dc:description>INTRODUCED JANUARY 30, 2020</dc:description>
  <cp:lastModifiedBy>Puleo, Roseanne</cp:lastModifiedBy>
  <cp:revision>2</cp:revision>
  <cp:lastPrinted>2020-04-13T15:25:00Z</cp:lastPrinted>
  <dcterms:created xsi:type="dcterms:W3CDTF">2020-04-13T15:25:00Z</dcterms:created>
  <dcterms:modified xsi:type="dcterms:W3CDTF">2020-04-13T15:25:00Z</dcterms:modified>
  <cp:category>ss.1-4:  C.58:12A-9.1 et seq. to 2019/277_x000d_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