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9375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93758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1001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93758">
        <w:rPr>
          <w:caps/>
          <w:szCs w:val="24"/>
        </w:rPr>
        <w:t>AUGUST 10, 2020</w:t>
      </w:r>
    </w:p>
    <w:p w:rsidR="00655CA3" w:rsidRDefault="00655CA3" w:rsidP="0083060A"/>
    <w:p w:rsidR="00C170FB" w:rsidRDefault="00C170FB" w:rsidP="00C170FB">
      <w:r>
        <w:tab/>
        <w:t>The Senate Labor Committee reports favorably Senate Bill, No.</w:t>
      </w:r>
      <w:r w:rsidR="00187846">
        <w:t xml:space="preserve"> </w:t>
      </w:r>
      <w:r>
        <w:t>1001.</w:t>
      </w:r>
    </w:p>
    <w:p w:rsidR="000433F6" w:rsidRDefault="000433F6" w:rsidP="00DD544E">
      <w:r>
        <w:tab/>
      </w:r>
      <w:r w:rsidR="00E15DF4">
        <w:t>This bill amends P.L.1948, c.110 and P.L.1989, c.261 to have the paid and unpaid leave provided under those laws</w:t>
      </w:r>
      <w:r w:rsidR="00E15DF4" w:rsidRPr="00F115DD">
        <w:t xml:space="preserve"> include </w:t>
      </w:r>
      <w:r w:rsidR="00E15DF4">
        <w:t xml:space="preserve">leave time </w:t>
      </w:r>
      <w:r w:rsidR="00E15DF4" w:rsidRPr="00F115DD">
        <w:t>in which an employee</w:t>
      </w:r>
      <w:r w:rsidR="00E15DF4">
        <w:t xml:space="preserve"> who is anticipated to become the parent of a child under a written agreement with a gestational carrier or otherwise</w:t>
      </w:r>
      <w:r w:rsidR="00E15DF4" w:rsidRPr="00A3285D">
        <w:t xml:space="preserve"> provides care for the woman whose pregnancy will result in the child during the </w:t>
      </w:r>
      <w:r w:rsidR="00E15DF4">
        <w:t xml:space="preserve">woman’s </w:t>
      </w:r>
      <w:r w:rsidR="00E15DF4" w:rsidRPr="00A3285D">
        <w:t>pregnancy and recovery from childbirth.</w:t>
      </w:r>
    </w:p>
    <w:sectPr w:rsidR="000433F6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3758" w:rsidRDefault="00193758">
      <w:r>
        <w:separator/>
      </w:r>
    </w:p>
  </w:endnote>
  <w:endnote w:type="continuationSeparator" w:id="0">
    <w:p w:rsidR="00193758" w:rsidRDefault="00193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3758" w:rsidRDefault="00193758">
      <w:r>
        <w:separator/>
      </w:r>
    </w:p>
  </w:footnote>
  <w:footnote w:type="continuationSeparator" w:id="0">
    <w:p w:rsidR="00193758" w:rsidRDefault="00193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D544E" w:rsidP="00DD544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D544E" w:rsidRDefault="00DD544E" w:rsidP="00DD544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75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33F6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5681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87846"/>
    <w:rsid w:val="0019009B"/>
    <w:rsid w:val="00193758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092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3745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A5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6DE7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00D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159F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07C90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70FB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544E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5DF4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1906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6015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105477BC-6E04-4433-841C-6DBE0DD8C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92</Words>
  <Characters>470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S1001 SLA  Statement 8/10/20</vt:lpstr>
    </vt:vector>
  </TitlesOfParts>
  <Manager>R230</Manager>
  <Company>NJ OLS DMU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S1001 SLA  Statement 8/10/20</dc:title>
  <dc:subject/>
  <dc:creator>Senate SLA</dc:creator>
  <cp:keywords>S1001|1|CL |84|0|0|!||</cp:keywords>
  <dc:description/>
  <cp:lastModifiedBy>Bektas, Brenda</cp:lastModifiedBy>
  <cp:revision>2</cp:revision>
  <cp:lastPrinted>1999-09-30T17:29:00Z</cp:lastPrinted>
  <dcterms:created xsi:type="dcterms:W3CDTF">2020-08-11T16:30:00Z</dcterms:created>
  <dcterms:modified xsi:type="dcterms:W3CDTF">2020-08-11T16:30:00Z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