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6487" w:rsidRDefault="00BC6487" w:rsidP="00BC6487">
      <w:pPr>
        <w:pStyle w:val="bpuBill"/>
      </w:pPr>
      <w:bookmarkStart w:id="0" w:name="bpuFrontPg"/>
      <w:bookmarkStart w:id="1" w:name="_GoBack"/>
      <w:bookmarkEnd w:id="0"/>
      <w:bookmarkEnd w:id="1"/>
      <w:r>
        <w:t xml:space="preserve">SENATE, No. 1006 </w:t>
      </w:r>
    </w:p>
    <w:p w:rsidR="00BC6487" w:rsidRPr="009D38FF" w:rsidRDefault="00BC6487" w:rsidP="00BC648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967956" r:id="rId7"/>
        </w:object>
      </w:r>
    </w:p>
    <w:p w:rsidR="00BC6487" w:rsidRDefault="00BC6487" w:rsidP="00BC6487">
      <w:pPr>
        <w:pStyle w:val="bpuState"/>
      </w:pPr>
      <w:r>
        <w:t>STATE OF NEW JERSEY</w:t>
      </w:r>
    </w:p>
    <w:p w:rsidR="00BC6487" w:rsidRDefault="00BC6487" w:rsidP="00BC6487">
      <w:pPr>
        <w:pStyle w:val="bpuLegislature"/>
      </w:pPr>
      <w:r>
        <w:t>219th LEGISLATURE</w:t>
      </w:r>
    </w:p>
    <w:p w:rsidR="00BC6487" w:rsidRDefault="00BC6487" w:rsidP="00BC6487">
      <w:pPr>
        <w:pStyle w:val="bpuWpGraphic"/>
      </w:pPr>
      <w:r>
        <w:object w:dxaOrig="8985" w:dyaOrig="255">
          <v:shape id="_x0000_i1026" type="#_x0000_t75" style="width:6in;height:12pt" o:ole="">
            <v:imagedata r:id="rId6" o:title=""/>
          </v:shape>
          <o:OLEObject Type="Embed" ProgID="WPWin6.1" ShapeID="_x0000_i1026" DrawAspect="Content" ObjectID="_1641967957" r:id="rId8"/>
        </w:object>
      </w:r>
      <w:r>
        <w:t xml:space="preserve">  </w:t>
      </w:r>
    </w:p>
    <w:p w:rsidR="00BC6487" w:rsidRDefault="00BC6487" w:rsidP="00BC6487">
      <w:pPr>
        <w:pStyle w:val="bpuIntro"/>
      </w:pPr>
      <w:r>
        <w:t>INTRODUCED JANUARY 30, 2020</w:t>
      </w:r>
    </w:p>
    <w:p w:rsidR="00BC6487" w:rsidRDefault="00BC6487" w:rsidP="00BC6487">
      <w:pPr>
        <w:pStyle w:val="bpuIntro"/>
      </w:pPr>
    </w:p>
    <w:p w:rsidR="00BC6487" w:rsidRDefault="00BC6487" w:rsidP="00BC6487">
      <w:pPr>
        <w:pStyle w:val="bpuIntro"/>
        <w:sectPr w:rsidR="00BC6487" w:rsidSect="00BC6487">
          <w:headerReference w:type="even" r:id="rId9"/>
          <w:headerReference w:type="default" r:id="rId10"/>
          <w:pgSz w:w="12240" w:h="20160" w:code="5"/>
          <w:pgMar w:top="2160" w:right="1440" w:bottom="1440" w:left="1440" w:header="72" w:footer="720" w:gutter="0"/>
          <w:pgNumType w:start="1"/>
          <w:cols w:space="720"/>
          <w:docGrid w:linePitch="360"/>
        </w:sectPr>
      </w:pPr>
    </w:p>
    <w:p w:rsidR="00BC6487" w:rsidRDefault="00BC6487" w:rsidP="00BC6487">
      <w:pPr>
        <w:pStyle w:val="bpuIntro"/>
      </w:pPr>
    </w:p>
    <w:p w:rsidR="00BC6487" w:rsidRDefault="00BC6487" w:rsidP="00BC6487">
      <w:pPr>
        <w:pStyle w:val="bpuSponsor"/>
      </w:pPr>
      <w:r>
        <w:t>Sponsored by:</w:t>
      </w:r>
    </w:p>
    <w:p w:rsidR="00BC6487" w:rsidRDefault="00BC6487" w:rsidP="00BC6487">
      <w:pPr>
        <w:pStyle w:val="bpuSponsor"/>
      </w:pPr>
      <w:r>
        <w:t>Senator  JOSEPH F. VITALE</w:t>
      </w:r>
    </w:p>
    <w:p w:rsidR="00BC6487" w:rsidRDefault="00BC6487" w:rsidP="00BC6487">
      <w:pPr>
        <w:pStyle w:val="bpuSponsor"/>
      </w:pPr>
      <w:r>
        <w:t>District 19 (Middlesex)</w:t>
      </w:r>
    </w:p>
    <w:p w:rsidR="00BC6487" w:rsidRDefault="00BC6487" w:rsidP="00BC6487">
      <w:pPr>
        <w:pStyle w:val="bpuSponsor"/>
      </w:pPr>
    </w:p>
    <w:p w:rsidR="00BC6487" w:rsidRDefault="00BC6487" w:rsidP="00BC6487">
      <w:pPr>
        <w:pStyle w:val="bpuSponsor"/>
      </w:pPr>
    </w:p>
    <w:p w:rsidR="00BC6487" w:rsidRDefault="00BC6487" w:rsidP="00BC6487">
      <w:pPr>
        <w:pStyle w:val="bpuSponsor"/>
      </w:pPr>
    </w:p>
    <w:p w:rsidR="00BC6487" w:rsidRDefault="00BC6487" w:rsidP="00BC6487">
      <w:pPr>
        <w:pStyle w:val="bpuSponsor"/>
      </w:pPr>
    </w:p>
    <w:p w:rsidR="00BC6487" w:rsidRDefault="00BC6487" w:rsidP="00BC6487">
      <w:pPr>
        <w:pStyle w:val="bpuSponsor"/>
      </w:pPr>
      <w:r>
        <w:t>SYNOPSIS</w:t>
      </w:r>
    </w:p>
    <w:p w:rsidR="00BC6487" w:rsidRDefault="00BC6487" w:rsidP="00BC6487">
      <w:pPr>
        <w:pStyle w:val="bpuNormText"/>
      </w:pPr>
      <w:r>
        <w:tab/>
        <w:t xml:space="preserve">Concerns cigarette manufacturers and production of certain tobacco products using roll-your-own tobacco machines at retail establishments within this State. </w:t>
      </w:r>
    </w:p>
    <w:p w:rsidR="00BC6487" w:rsidRDefault="00BC6487" w:rsidP="00BC6487">
      <w:pPr>
        <w:pStyle w:val="bpuNormText"/>
      </w:pPr>
    </w:p>
    <w:p w:rsidR="00BC6487" w:rsidRDefault="00BC6487" w:rsidP="00BC6487">
      <w:pPr>
        <w:pStyle w:val="bpuSponsor"/>
      </w:pPr>
      <w:r>
        <w:t xml:space="preserve">CURRENT VERSION OF TEXT </w:t>
      </w:r>
    </w:p>
    <w:p w:rsidR="00BC6487" w:rsidRDefault="00BC6487" w:rsidP="00BC6487">
      <w:pPr>
        <w:pStyle w:val="bpuNormText"/>
      </w:pPr>
      <w:r>
        <w:tab/>
        <w:t>As introduced.</w:t>
      </w:r>
    </w:p>
    <w:p w:rsidR="00BC6487" w:rsidRDefault="00BC6487" w:rsidP="00BC648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C6487" w:rsidRDefault="00BC6487" w:rsidP="008916EC">
      <w:pPr>
        <w:pStyle w:val="FronterPage"/>
        <w:tabs>
          <w:tab w:val="clear" w:pos="720"/>
          <w:tab w:val="clear" w:pos="1440"/>
          <w:tab w:val="clear" w:pos="2160"/>
          <w:tab w:val="clear" w:pos="2880"/>
          <w:tab w:val="clear" w:pos="3600"/>
          <w:tab w:val="clear" w:pos="4320"/>
          <w:tab w:val="clear" w:pos="5040"/>
        </w:tabs>
        <w:sectPr w:rsidR="00BC6487" w:rsidSect="00BC6487">
          <w:type w:val="continuous"/>
          <w:pgSz w:w="12240" w:h="20160" w:code="5"/>
          <w:pgMar w:top="1440" w:right="2275" w:bottom="1440" w:left="2275" w:header="72" w:footer="720" w:gutter="0"/>
          <w:pgNumType w:start="1"/>
          <w:cols w:space="720"/>
          <w:docGrid w:linePitch="360"/>
        </w:sectPr>
      </w:pPr>
    </w:p>
    <w:p w:rsidR="00C87BA8" w:rsidRPr="00677316" w:rsidRDefault="00C87BA8" w:rsidP="00C87BA8">
      <w:pPr>
        <w:pStyle w:val="HangingAnAct"/>
        <w:rPr>
          <w:rStyle w:val="HangingAnActChar"/>
        </w:rPr>
      </w:pPr>
      <w:r w:rsidRPr="00C87BA8">
        <w:rPr>
          <w:rStyle w:val="BillHead"/>
        </w:rPr>
        <w:lastRenderedPageBreak/>
        <w:t>An Act</w:t>
      </w:r>
      <w:r w:rsidRPr="006B7FA7">
        <w:rPr>
          <w:rStyle w:val="HangingAnActChar"/>
        </w:rPr>
        <w:t xml:space="preserve"> </w:t>
      </w:r>
      <w:r>
        <w:rPr>
          <w:rStyle w:val="HangingAnActChar"/>
        </w:rPr>
        <w:t>concerning cigarette manufacturers and the production of certain tobacco products using roll-your-own tobacco machines at retail establishments within this State, supplementing Title 52 of the Revised Statutes, P.L.1948, c.65 (C.54:40A-1 et seq.), and P.L.2007, c.86 (C.54:40A-54 et seq.).</w:t>
      </w:r>
    </w:p>
    <w:p w:rsidR="00C87BA8" w:rsidRPr="00677316" w:rsidRDefault="00C87BA8" w:rsidP="00C87BA8">
      <w:pPr>
        <w:pStyle w:val="HangingAnAct"/>
        <w:rPr>
          <w:rStyle w:val="HangingAnActChar"/>
        </w:rPr>
      </w:pPr>
    </w:p>
    <w:p w:rsidR="00C87BA8" w:rsidRPr="00AA7880" w:rsidRDefault="00C87BA8" w:rsidP="00C87BA8">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country-region">
          <w:r>
            <w:rPr>
              <w:rStyle w:val="BillLanguage"/>
            </w:rPr>
            <w:t>New Jersey</w:t>
          </w:r>
        </w:smartTag>
      </w:smartTag>
      <w:r>
        <w:rPr>
          <w:rStyle w:val="BillLanguage"/>
        </w:rPr>
        <w:t>:</w:t>
      </w:r>
    </w:p>
    <w:p w:rsidR="00C87BA8" w:rsidRPr="00D71D68" w:rsidRDefault="00C87BA8" w:rsidP="00C87BA8"/>
    <w:p w:rsidR="00C87BA8" w:rsidRDefault="00C87BA8" w:rsidP="00C87BA8">
      <w:r>
        <w:tab/>
        <w:t>1.</w:t>
      </w:r>
      <w:r>
        <w:tab/>
        <w:t>Notwithstanding the provisions of any other law to the contrary, a person who maintains a machine at a retail establishment within this State that enables a person to process at that retail establishment tobacco or another product that is made or derived in whole or in part from tobacco into a roll or tube for smoking shall be deemed by the Attorney General to be a tobacco product manufacturer selling cigarettes to consumers within this State and the resulting product shall be deemed by the Attorney General to be a cigarette for purposes of P.L.1999, c.148 (C.52:4D-1 et seq.), P.L.2003, c.25 (C.52:4D-4 et seq.), P.L.2003, c.195 (C.52:4D-13 et seq.), and P.L.2007, c.96 (C.52:4D-3.1 et seq.).</w:t>
      </w:r>
    </w:p>
    <w:p w:rsidR="00C87BA8" w:rsidRDefault="00C87BA8" w:rsidP="00C87BA8"/>
    <w:p w:rsidR="00C87BA8" w:rsidRDefault="00C87BA8" w:rsidP="00C87BA8">
      <w:r>
        <w:tab/>
        <w:t>2.</w:t>
      </w:r>
      <w:r>
        <w:tab/>
        <w:t>Notwithstanding the provisions of any other law to the contrary, a person who maintains a machine</w:t>
      </w:r>
      <w:r w:rsidRPr="00006502">
        <w:t xml:space="preserve"> </w:t>
      </w:r>
      <w:r>
        <w:t>at a retail establishment within this State that enables a person to process at that retail establishment tobacco or another product that is made or derived in whole or in part from tobacco into a roll or tube for smoking shall be deemed by the Director of the Division of Taxation in the Department of the Treasury to be a manufacturer engaged in or otherwise conducting the business of manufacturing cigarettes in this State and the resulting product shall be deemed by the director to be a cigarette for purposes of the “Cigarette Tax Act,” P.L.1948, c.65 (C.54:40A-1 et seq.).</w:t>
      </w:r>
    </w:p>
    <w:p w:rsidR="00C87BA8" w:rsidRDefault="00C87BA8" w:rsidP="00C87BA8"/>
    <w:p w:rsidR="00C87BA8" w:rsidRPr="009C21B5" w:rsidRDefault="00C87BA8" w:rsidP="00C87BA8">
      <w:r>
        <w:tab/>
        <w:t>3.</w:t>
      </w:r>
      <w:r>
        <w:tab/>
        <w:t>Notwithstanding the provisions of any other law to the contrary, a person who maintains a machine</w:t>
      </w:r>
      <w:r w:rsidRPr="00006502">
        <w:t xml:space="preserve"> </w:t>
      </w:r>
      <w:r>
        <w:t xml:space="preserve">at a retail establishment within this State that enables a person to process at that retail establishment tobacco or another product that is made or derived in whole or in part from tobacco into a roll or tube for smoking shall be deemed by </w:t>
      </w:r>
      <w:r w:rsidRPr="009C21B5">
        <w:t>the Director of the Division of Fire Safety in the Department of Community Affairs</w:t>
      </w:r>
      <w:r>
        <w:t xml:space="preserve"> to be a manufacturer and the resulting product shall be deemed by the director to be a cigarette for purposes of “</w:t>
      </w:r>
      <w:r w:rsidRPr="009C21B5">
        <w:t>The Reduced Cigarette Ignition Propensity</w:t>
      </w:r>
      <w:r>
        <w:t xml:space="preserve"> and Firefighter Protection Act,</w:t>
      </w:r>
      <w:r w:rsidRPr="009C21B5">
        <w:t>"</w:t>
      </w:r>
      <w:r>
        <w:t xml:space="preserve"> P.L.2007, c.86 (C.54:40A-54 et seq.).</w:t>
      </w:r>
    </w:p>
    <w:p w:rsidR="00C87BA8" w:rsidRDefault="00C87BA8" w:rsidP="00C87BA8"/>
    <w:p w:rsidR="00AF7C29" w:rsidRDefault="00C87BA8" w:rsidP="00AF7C29">
      <w:r>
        <w:tab/>
        <w:t>4.</w:t>
      </w:r>
      <w:r>
        <w:tab/>
        <w:t>This act shall take effect immediately and apply to persons maintaining machines at retail establishments within this State on or after the first day of the third month beginning after the date of enactment.</w:t>
      </w:r>
      <w:r w:rsidR="00AF7C29">
        <w:br w:type="page"/>
      </w:r>
    </w:p>
    <w:p w:rsidR="00C87BA8" w:rsidRDefault="00C87BA8" w:rsidP="00C87BA8">
      <w:pPr>
        <w:jc w:val="center"/>
      </w:pPr>
      <w:r w:rsidRPr="00D71D68">
        <w:lastRenderedPageBreak/>
        <w:t>STATEMENT</w:t>
      </w:r>
    </w:p>
    <w:p w:rsidR="00C87BA8" w:rsidRDefault="00C87BA8" w:rsidP="00C87BA8">
      <w:pPr>
        <w:jc w:val="center"/>
      </w:pPr>
    </w:p>
    <w:p w:rsidR="00C87BA8" w:rsidRDefault="00C87BA8" w:rsidP="00C87BA8">
      <w:r>
        <w:tab/>
        <w:t xml:space="preserve">This bill establishes that persons who maintain certain "roll-your-own" (RYO) cigarette-making machines for consumers' use at retail establishments in this State are deemed to be manufacturers of cigarettes for purposes of the "Cigarette Tax Act," P.L.1948, c.65 (C.54:40A-1 et seq.), the laws applying to cigarette makers that are non-participating manufacturers under the national tobacco Master Settlement Agreement, and "The </w:t>
      </w:r>
      <w:r w:rsidRPr="009C21B5">
        <w:t>Reduced Cigarette Ignition Propensity</w:t>
      </w:r>
      <w:r>
        <w:t xml:space="preserve"> and Firefighter Protection Act,</w:t>
      </w:r>
      <w:r w:rsidRPr="009C21B5">
        <w:t>"</w:t>
      </w:r>
      <w:r>
        <w:t xml:space="preserve"> P.L.2007, c.86 (C.54:40A-54 et seq.).</w:t>
      </w:r>
    </w:p>
    <w:p w:rsidR="00C87BA8" w:rsidRPr="005E76E7" w:rsidRDefault="00C87BA8" w:rsidP="00C87BA8">
      <w:r>
        <w:tab/>
      </w:r>
      <w:r w:rsidRPr="005E76E7">
        <w:t>Commercial-grade RYO</w:t>
      </w:r>
      <w:r>
        <w:t xml:space="preserve"> machines</w:t>
      </w:r>
      <w:r w:rsidRPr="005E76E7">
        <w:t xml:space="preserve"> at retail stores are a </w:t>
      </w:r>
      <w:r>
        <w:t xml:space="preserve">relatively </w:t>
      </w:r>
      <w:r w:rsidRPr="005E76E7">
        <w:t>new trend in cigarette manufacturing</w:t>
      </w:r>
      <w:r>
        <w:t xml:space="preserve"> where</w:t>
      </w:r>
      <w:r w:rsidRPr="005E76E7">
        <w:t xml:space="preserve"> </w:t>
      </w:r>
      <w:r>
        <w:t>a</w:t>
      </w:r>
      <w:r w:rsidRPr="005E76E7">
        <w:t xml:space="preserve"> customer </w:t>
      </w:r>
      <w:r>
        <w:t xml:space="preserve">can </w:t>
      </w:r>
      <w:r w:rsidRPr="005E76E7">
        <w:t>purchase loose tobacco and cigarette papers, and then use the retailer’s onsite RYO</w:t>
      </w:r>
      <w:r>
        <w:t xml:space="preserve"> machines</w:t>
      </w:r>
      <w:r w:rsidRPr="005E76E7">
        <w:t xml:space="preserve"> to manufacture the cigarettes. The customer can either operate the machine without assistance, or receive assistance from the retailer.</w:t>
      </w:r>
    </w:p>
    <w:p w:rsidR="00C87BA8" w:rsidRDefault="00C87BA8" w:rsidP="00C87BA8">
      <w:r>
        <w:tab/>
        <w:t>Under the bill, a person who maintains a machine</w:t>
      </w:r>
      <w:r w:rsidRPr="00006502">
        <w:t xml:space="preserve"> </w:t>
      </w:r>
      <w:r>
        <w:t>at a retail establishment within this State that enables a person to process tobacco (or another product that is made or derived in whole or in part from tobacco) into a roll or tube for smoking, will be deemed to be a manufacturer of cigarettes. The bill provides that the resulting tobacco product produced for consumption using RYO machines at retail establishments within this State will be deemed to be a cigarette.</w:t>
      </w:r>
    </w:p>
    <w:p w:rsidR="00C87BA8" w:rsidRDefault="00C87BA8" w:rsidP="00C87BA8">
      <w:r>
        <w:tab/>
        <w:t>Federal law enacted in July 2012 defines RYO commercial store operators as tobacco manufacturers and imposes on them the following requirements:</w:t>
      </w:r>
    </w:p>
    <w:p w:rsidR="00C87BA8" w:rsidRDefault="00C87BA8" w:rsidP="00C87BA8">
      <w:r>
        <w:tab/>
        <w:t>-- Collection of the federal tax on cigarettes which is $1.01 per pack,</w:t>
      </w:r>
    </w:p>
    <w:p w:rsidR="00C87BA8" w:rsidRDefault="00C87BA8" w:rsidP="00C87BA8">
      <w:r>
        <w:tab/>
        <w:t>-- Affixing of the U.S. Surgeon General's cigarette health warnings to the cigarette packs,</w:t>
      </w:r>
    </w:p>
    <w:p w:rsidR="00C87BA8" w:rsidRDefault="00C87BA8" w:rsidP="00C87BA8">
      <w:r>
        <w:tab/>
        <w:t>-- Packaging to include other federally required marks and labels</w:t>
      </w:r>
      <w:r w:rsidRPr="005E76E7">
        <w:t xml:space="preserve"> </w:t>
      </w:r>
      <w:r>
        <w:t>and minimum package size for cigarettes,</w:t>
      </w:r>
    </w:p>
    <w:p w:rsidR="00C87BA8" w:rsidRDefault="00C87BA8" w:rsidP="00C87BA8">
      <w:r>
        <w:tab/>
        <w:t>-- Prohibition of sale of flavored cigarettes (except menthol) made by commercial retailer RYO machine,</w:t>
      </w:r>
    </w:p>
    <w:p w:rsidR="00C87BA8" w:rsidRDefault="00C87BA8" w:rsidP="00C87BA8">
      <w:r>
        <w:tab/>
        <w:t>-- Compliance with federal restrictions on cigarette sampling,</w:t>
      </w:r>
    </w:p>
    <w:p w:rsidR="00C87BA8" w:rsidRDefault="00C87BA8" w:rsidP="00C87BA8">
      <w:r>
        <w:tab/>
        <w:t>-- Federal permitting and bond requirements to engage in the business, and</w:t>
      </w:r>
    </w:p>
    <w:p w:rsidR="00C87BA8" w:rsidRDefault="00C87BA8" w:rsidP="00C87BA8">
      <w:r>
        <w:tab/>
        <w:t>-- Maintenance of records and submission of reports.</w:t>
      </w:r>
    </w:p>
    <w:p w:rsidR="00C87BA8" w:rsidRPr="00E7752C" w:rsidRDefault="00C87BA8" w:rsidP="00C87BA8">
      <w:r>
        <w:tab/>
        <w:t>The bill takes effect immediately and applies to persons maintaining machines at retail establishments within this State on or after the first day of the third month beginning after the date of enactment.</w:t>
      </w:r>
    </w:p>
    <w:sectPr w:rsidR="00C87BA8" w:rsidRPr="00E7752C" w:rsidSect="00BC648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6634" w:rsidRDefault="00D16634">
      <w:r>
        <w:separator/>
      </w:r>
    </w:p>
  </w:endnote>
  <w:endnote w:type="continuationSeparator" w:id="0">
    <w:p w:rsidR="00D16634" w:rsidRDefault="00D166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6634" w:rsidRDefault="00D16634">
      <w:r>
        <w:separator/>
      </w:r>
    </w:p>
  </w:footnote>
  <w:footnote w:type="continuationSeparator" w:id="0">
    <w:p w:rsidR="00D16634" w:rsidRDefault="00D166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F74E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C6487" w:rsidRDefault="00BC6487" w:rsidP="00BC6487">
    <w:pPr>
      <w:pStyle w:val="bpuHeadSpon"/>
    </w:pPr>
    <w:r w:rsidRPr="00BC6487">
      <w:rPr>
        <w:rStyle w:val="bpuHeadSponChar"/>
      </w:rPr>
      <w:t>S1006</w:t>
    </w:r>
    <w:r>
      <w:t xml:space="preserve"> VITALE</w:t>
    </w:r>
  </w:p>
  <w:p w:rsidR="00BC6487" w:rsidRDefault="00BC6487" w:rsidP="00BC6487">
    <w:pPr>
      <w:pStyle w:val="bpuHeadSpon"/>
    </w:pPr>
    <w:r>
      <w:fldChar w:fldCharType="begin"/>
    </w:r>
    <w:r>
      <w:instrText xml:space="preserve"> PAGE  \* MERGEFORMAT </w:instrText>
    </w:r>
    <w:r>
      <w:fldChar w:fldCharType="separate"/>
    </w:r>
    <w:r w:rsidR="005F74EA">
      <w:rPr>
        <w:noProof/>
      </w:rPr>
      <w:t>3</w:t>
    </w:r>
    <w:r>
      <w:fldChar w:fldCharType="end"/>
    </w:r>
  </w:p>
  <w:p w:rsidR="00BC6487" w:rsidRDefault="00BC6487" w:rsidP="00BC648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C6487" w:rsidRDefault="00BC6487" w:rsidP="00BC6487">
    <w:pPr>
      <w:pStyle w:val="bpuHeadSpon"/>
    </w:pPr>
    <w:r w:rsidRPr="00BC6487">
      <w:rPr>
        <w:rStyle w:val="bpuHeadSponChar"/>
      </w:rPr>
      <w:t>S1006</w:t>
    </w:r>
    <w:r>
      <w:t xml:space="preserve"> VITALE</w:t>
    </w:r>
  </w:p>
  <w:p w:rsidR="00BC6487" w:rsidRDefault="00BC6487" w:rsidP="00BC6487">
    <w:pPr>
      <w:pStyle w:val="bpuHeadSpon"/>
    </w:pPr>
    <w:r>
      <w:fldChar w:fldCharType="begin"/>
    </w:r>
    <w:r>
      <w:instrText xml:space="preserve"> PAGE  \* MERGEFORMAT </w:instrText>
    </w:r>
    <w:r>
      <w:fldChar w:fldCharType="separate"/>
    </w:r>
    <w:r w:rsidR="005F74EA">
      <w:rPr>
        <w:noProof/>
      </w:rPr>
      <w:t>2</w:t>
    </w:r>
    <w:r>
      <w:fldChar w:fldCharType="end"/>
    </w:r>
  </w:p>
  <w:p w:rsidR="00BC6487" w:rsidRDefault="00BC6487" w:rsidP="00BC648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663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1F9A"/>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74EA"/>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17F7"/>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6FF0"/>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7C29"/>
    <w:rsid w:val="00B0116D"/>
    <w:rsid w:val="00B01173"/>
    <w:rsid w:val="00B02F35"/>
    <w:rsid w:val="00B05A3C"/>
    <w:rsid w:val="00B07100"/>
    <w:rsid w:val="00B1138C"/>
    <w:rsid w:val="00B22271"/>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6487"/>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1F19"/>
    <w:rsid w:val="00C73CA7"/>
    <w:rsid w:val="00C822F6"/>
    <w:rsid w:val="00C82AC2"/>
    <w:rsid w:val="00C8456C"/>
    <w:rsid w:val="00C87BA8"/>
    <w:rsid w:val="00C91E19"/>
    <w:rsid w:val="00C92402"/>
    <w:rsid w:val="00C92867"/>
    <w:rsid w:val="00C93B93"/>
    <w:rsid w:val="00CA037D"/>
    <w:rsid w:val="00CA0837"/>
    <w:rsid w:val="00CA2442"/>
    <w:rsid w:val="00CA4725"/>
    <w:rsid w:val="00CB6246"/>
    <w:rsid w:val="00CC0A17"/>
    <w:rsid w:val="00CC303F"/>
    <w:rsid w:val="00CD0F93"/>
    <w:rsid w:val="00CD1BD1"/>
    <w:rsid w:val="00CD528D"/>
    <w:rsid w:val="00CE78BF"/>
    <w:rsid w:val="00CF65EB"/>
    <w:rsid w:val="00CF72AD"/>
    <w:rsid w:val="00D02441"/>
    <w:rsid w:val="00D039F4"/>
    <w:rsid w:val="00D10496"/>
    <w:rsid w:val="00D11173"/>
    <w:rsid w:val="00D1215F"/>
    <w:rsid w:val="00D16561"/>
    <w:rsid w:val="00D16634"/>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67EC"/>
    <w:rsid w:val="00F54B9C"/>
    <w:rsid w:val="00F56E96"/>
    <w:rsid w:val="00F573DD"/>
    <w:rsid w:val="00F61E59"/>
    <w:rsid w:val="00F63D99"/>
    <w:rsid w:val="00F6426B"/>
    <w:rsid w:val="00F709B3"/>
    <w:rsid w:val="00F71A5E"/>
    <w:rsid w:val="00FA0AFC"/>
    <w:rsid w:val="00FA1923"/>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15:docId w15:val="{00115B73-82A4-4183-AC7F-54CA7DCF43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C64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826</Words>
  <Characters>4432</Characters>
  <Application>Microsoft Office Word</Application>
  <DocSecurity>0</DocSecurity>
  <Lines>116</Lines>
  <Paragraphs>30</Paragraphs>
  <ScaleCrop>false</ScaleCrop>
  <HeadingPairs>
    <vt:vector size="2" baseType="variant">
      <vt:variant>
        <vt:lpstr>Title</vt:lpstr>
      </vt:variant>
      <vt:variant>
        <vt:i4>1</vt:i4>
      </vt:variant>
    </vt:vector>
  </HeadingPairs>
  <TitlesOfParts>
    <vt:vector size="1" baseType="lpstr">
      <vt:lpstr>S1006</vt:lpstr>
    </vt:vector>
  </TitlesOfParts>
  <Manager>R225</Manager>
  <Company>NJ Office of Legislative Services</Company>
  <LinksUpToDate>false</LinksUpToDate>
  <CharactersWithSpaces>5254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S1006</dc:title>
  <dc:subject>Vitale, reintro</dc:subject>
  <dc:creator>Senator  VITALE</dc:creator>
  <cp:keywords>S1006|3|RF |298|0|298|F|0|</cp:keywords>
  <dc:description>INTRODUCED JANUARY 30, 2020</dc:description>
  <cp:lastModifiedBy>Siracusa, Nicole</cp:lastModifiedBy>
  <cp:revision>2</cp:revision>
  <cp:lastPrinted>2005-10-12T19:02:00Z</cp:lastPrinted>
  <dcterms:created xsi:type="dcterms:W3CDTF">2020-01-31T14:23:00Z</dcterms:created>
  <dcterms:modified xsi:type="dcterms:W3CDTF">2020-01-31T14:23:00Z</dcterms:modified>
  <cp:category>s.1: C.52:4D-14; s.2: C.54:40A-3.1; s.3: C.54:40A-67; s.4: Eff. date &amp; Note to ss. 1 to 3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