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C5E" w:rsidRDefault="002D2C5E" w:rsidP="002D2C5E">
      <w:pPr>
        <w:pStyle w:val="bpuBill"/>
      </w:pPr>
      <w:bookmarkStart w:id="0" w:name="bpuFrontPg"/>
      <w:bookmarkStart w:id="1" w:name="_GoBack"/>
      <w:bookmarkEnd w:id="0"/>
      <w:bookmarkEnd w:id="1"/>
      <w:r>
        <w:t xml:space="preserve">SENATE, No. 1038 </w:t>
      </w:r>
    </w:p>
    <w:p w:rsidR="002D2C5E" w:rsidRPr="009D38FF" w:rsidRDefault="002D2C5E" w:rsidP="002D2C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317" r:id="rId7"/>
        </w:object>
      </w:r>
    </w:p>
    <w:p w:rsidR="002D2C5E" w:rsidRDefault="002D2C5E" w:rsidP="002D2C5E">
      <w:pPr>
        <w:pStyle w:val="bpuState"/>
      </w:pPr>
      <w:r>
        <w:t>STATE OF NEW JERSEY</w:t>
      </w:r>
    </w:p>
    <w:p w:rsidR="002D2C5E" w:rsidRDefault="002D2C5E" w:rsidP="002D2C5E">
      <w:pPr>
        <w:pStyle w:val="bpuLegislature"/>
      </w:pPr>
      <w:proofErr w:type="gramStart"/>
      <w:r>
        <w:t>219th</w:t>
      </w:r>
      <w:proofErr w:type="gramEnd"/>
      <w:r>
        <w:t xml:space="preserve"> LEGISLATURE</w:t>
      </w:r>
    </w:p>
    <w:p w:rsidR="002D2C5E" w:rsidRDefault="002D2C5E" w:rsidP="002D2C5E">
      <w:pPr>
        <w:pStyle w:val="bpuWpGraphic"/>
      </w:pPr>
      <w:r>
        <w:object w:dxaOrig="8985" w:dyaOrig="255">
          <v:shape id="_x0000_i1026" type="#_x0000_t75" style="width:6in;height:11.8pt" o:ole="">
            <v:imagedata r:id="rId6" o:title=""/>
          </v:shape>
          <o:OLEObject Type="Embed" ProgID="WPWin6.1" ShapeID="_x0000_i1026" DrawAspect="Content" ObjectID="_1641967318" r:id="rId8"/>
        </w:object>
      </w:r>
      <w:r>
        <w:t xml:space="preserve">  </w:t>
      </w:r>
    </w:p>
    <w:p w:rsidR="002D2C5E" w:rsidRDefault="002D2C5E" w:rsidP="002D2C5E">
      <w:pPr>
        <w:pStyle w:val="bpuIntro"/>
      </w:pPr>
      <w:r>
        <w:t>INTRODUCED JANUARY 30, 2020</w:t>
      </w:r>
    </w:p>
    <w:p w:rsidR="002D2C5E" w:rsidRDefault="002D2C5E" w:rsidP="002D2C5E">
      <w:pPr>
        <w:pStyle w:val="bpuIntro"/>
      </w:pPr>
    </w:p>
    <w:p w:rsidR="002D2C5E" w:rsidRDefault="002D2C5E" w:rsidP="002D2C5E">
      <w:pPr>
        <w:pStyle w:val="bpuIntro"/>
        <w:sectPr w:rsidR="002D2C5E" w:rsidSect="002D2C5E">
          <w:headerReference w:type="even" r:id="rId9"/>
          <w:headerReference w:type="default" r:id="rId10"/>
          <w:pgSz w:w="12240" w:h="20160" w:code="5"/>
          <w:pgMar w:top="2160" w:right="1440" w:bottom="1440" w:left="1440" w:header="72" w:footer="720" w:gutter="0"/>
          <w:pgNumType w:start="1"/>
          <w:cols w:space="720"/>
          <w:docGrid w:linePitch="360"/>
        </w:sectPr>
      </w:pPr>
    </w:p>
    <w:p w:rsidR="002D2C5E" w:rsidRDefault="002D2C5E" w:rsidP="002D2C5E">
      <w:pPr>
        <w:pStyle w:val="bpuIntro"/>
      </w:pPr>
    </w:p>
    <w:p w:rsidR="002D2C5E" w:rsidRDefault="002D2C5E" w:rsidP="002D2C5E">
      <w:pPr>
        <w:pStyle w:val="bpuSponsor"/>
      </w:pPr>
      <w:r>
        <w:t>Sponsored by:</w:t>
      </w:r>
    </w:p>
    <w:p w:rsidR="002D2C5E" w:rsidRDefault="002D2C5E" w:rsidP="002D2C5E">
      <w:pPr>
        <w:pStyle w:val="bpuSponsor"/>
      </w:pPr>
      <w:proofErr w:type="gramStart"/>
      <w:r>
        <w:t>Senator  VIN</w:t>
      </w:r>
      <w:proofErr w:type="gramEnd"/>
      <w:r>
        <w:t xml:space="preserve"> GOPAL</w:t>
      </w:r>
    </w:p>
    <w:p w:rsidR="002D2C5E" w:rsidRDefault="002D2C5E" w:rsidP="002D2C5E">
      <w:pPr>
        <w:pStyle w:val="bpuSponsor"/>
      </w:pPr>
      <w:r>
        <w:t>District 11 (Monmouth)</w:t>
      </w:r>
    </w:p>
    <w:p w:rsidR="002D2C5E" w:rsidRDefault="002D2C5E" w:rsidP="002D2C5E">
      <w:pPr>
        <w:pStyle w:val="bpuSponsor"/>
      </w:pPr>
    </w:p>
    <w:p w:rsidR="002D2C5E" w:rsidRDefault="002D2C5E" w:rsidP="002D2C5E">
      <w:pPr>
        <w:pStyle w:val="bpuSponsor"/>
      </w:pPr>
    </w:p>
    <w:p w:rsidR="002D2C5E" w:rsidRDefault="002D2C5E" w:rsidP="002D2C5E">
      <w:pPr>
        <w:pStyle w:val="bpuSponsor"/>
      </w:pPr>
    </w:p>
    <w:p w:rsidR="002D2C5E" w:rsidRDefault="002D2C5E" w:rsidP="002D2C5E">
      <w:pPr>
        <w:pStyle w:val="bpuSponsor"/>
      </w:pPr>
    </w:p>
    <w:p w:rsidR="002D2C5E" w:rsidRDefault="002D2C5E" w:rsidP="002D2C5E">
      <w:pPr>
        <w:pStyle w:val="bpuSponsor"/>
      </w:pPr>
      <w:r>
        <w:t>SYNOPSIS</w:t>
      </w:r>
    </w:p>
    <w:p w:rsidR="002D2C5E" w:rsidRDefault="002D2C5E" w:rsidP="002D2C5E">
      <w:pPr>
        <w:pStyle w:val="bpuNormText"/>
      </w:pPr>
      <w:r>
        <w:tab/>
        <w:t xml:space="preserve">Increases hourly limit of reimbursable personal care assistant services under NJ </w:t>
      </w:r>
      <w:proofErr w:type="spellStart"/>
      <w:r>
        <w:t>WorkAbility</w:t>
      </w:r>
      <w:proofErr w:type="spellEnd"/>
      <w:r>
        <w:t xml:space="preserve"> Program. </w:t>
      </w:r>
    </w:p>
    <w:p w:rsidR="002D2C5E" w:rsidRDefault="002D2C5E" w:rsidP="002D2C5E">
      <w:pPr>
        <w:pStyle w:val="bpuNormText"/>
      </w:pPr>
    </w:p>
    <w:p w:rsidR="002D2C5E" w:rsidRDefault="002D2C5E" w:rsidP="002D2C5E">
      <w:pPr>
        <w:pStyle w:val="bpuSponsor"/>
      </w:pPr>
      <w:r>
        <w:t xml:space="preserve">CURRENT VERSION OF TEXT </w:t>
      </w:r>
    </w:p>
    <w:p w:rsidR="002D2C5E" w:rsidRDefault="002D2C5E" w:rsidP="002D2C5E">
      <w:pPr>
        <w:pStyle w:val="bpuNormText"/>
      </w:pPr>
      <w:r>
        <w:tab/>
        <w:t>As introduced.</w:t>
      </w:r>
    </w:p>
    <w:p w:rsidR="002D2C5E" w:rsidRDefault="002D2C5E" w:rsidP="002D2C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2C5E" w:rsidRDefault="002D2C5E" w:rsidP="008916EC">
      <w:pPr>
        <w:pStyle w:val="FronterPage"/>
        <w:tabs>
          <w:tab w:val="clear" w:pos="720"/>
          <w:tab w:val="clear" w:pos="1440"/>
          <w:tab w:val="clear" w:pos="2160"/>
          <w:tab w:val="clear" w:pos="2880"/>
          <w:tab w:val="clear" w:pos="3600"/>
          <w:tab w:val="clear" w:pos="4320"/>
          <w:tab w:val="clear" w:pos="5040"/>
        </w:tabs>
        <w:sectPr w:rsidR="002D2C5E" w:rsidSect="002D2C5E">
          <w:type w:val="continuous"/>
          <w:pgSz w:w="12240" w:h="20160" w:code="5"/>
          <w:pgMar w:top="1440" w:right="2275" w:bottom="1440" w:left="2275" w:header="72" w:footer="720" w:gutter="0"/>
          <w:pgNumType w:start="1"/>
          <w:cols w:space="720"/>
          <w:docGrid w:linePitch="360"/>
        </w:sectPr>
      </w:pPr>
    </w:p>
    <w:p w:rsidR="00886869" w:rsidRPr="00677316" w:rsidRDefault="00886869" w:rsidP="00886869">
      <w:pPr>
        <w:pStyle w:val="HangingAnAct"/>
        <w:rPr>
          <w:rStyle w:val="HangingAnActChar"/>
        </w:rPr>
      </w:pPr>
      <w:r w:rsidRPr="00B646FF">
        <w:rPr>
          <w:rStyle w:val="BillHead"/>
        </w:rPr>
        <w:lastRenderedPageBreak/>
        <w:t>An Act</w:t>
      </w:r>
      <w:r w:rsidRPr="006B7FA7">
        <w:rPr>
          <w:rStyle w:val="HangingAnActChar"/>
        </w:rPr>
        <w:t xml:space="preserve"> </w:t>
      </w:r>
      <w:r>
        <w:rPr>
          <w:rStyle w:val="HangingAnActChar"/>
        </w:rPr>
        <w:t xml:space="preserve">concerning the NJ </w:t>
      </w:r>
      <w:proofErr w:type="spellStart"/>
      <w:r>
        <w:rPr>
          <w:rStyle w:val="HangingAnActChar"/>
        </w:rPr>
        <w:t>WorkAbility</w:t>
      </w:r>
      <w:proofErr w:type="spellEnd"/>
      <w:r>
        <w:rPr>
          <w:rStyle w:val="HangingAnActChar"/>
        </w:rPr>
        <w:t xml:space="preserve"> Program and supplementing </w:t>
      </w:r>
      <w:r>
        <w:t>Title 30 of the Revised Statutes.</w:t>
      </w:r>
    </w:p>
    <w:p w:rsidR="00886869" w:rsidRPr="00D71D68" w:rsidRDefault="00886869" w:rsidP="00886869"/>
    <w:p w:rsidR="00886869" w:rsidRPr="00AA7880" w:rsidRDefault="00886869" w:rsidP="0088686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86869" w:rsidRDefault="00886869" w:rsidP="00886869"/>
    <w:p w:rsidR="00886869" w:rsidRDefault="00886869" w:rsidP="00886869">
      <w:r>
        <w:tab/>
      </w:r>
      <w:proofErr w:type="gramStart"/>
      <w:r>
        <w:t>1.</w:t>
      </w:r>
      <w:r>
        <w:tab/>
        <w:t>Services provided</w:t>
      </w:r>
      <w:r w:rsidRPr="00C74E50">
        <w:t xml:space="preserve"> </w:t>
      </w:r>
      <w:r>
        <w:t xml:space="preserve">to employed, permanently-disabled individuals through the NJ </w:t>
      </w:r>
      <w:proofErr w:type="spellStart"/>
      <w:r>
        <w:t>WorkAbility</w:t>
      </w:r>
      <w:proofErr w:type="spellEnd"/>
      <w:r>
        <w:t xml:space="preserve"> Program, established pursuant to P.L.2000, c.116, and in accordance with the federal “Ticket to Work and Work Incentives Improvement Act of 1999,” Pub.L.106-170, shall be provided by health maintenance organizations and fee-for-service providers that have executed a contract with</w:t>
      </w:r>
      <w:r w:rsidRPr="005F18FE">
        <w:t xml:space="preserve"> </w:t>
      </w:r>
      <w:r>
        <w:t xml:space="preserve">the </w:t>
      </w:r>
      <w:r w:rsidRPr="00DF36B0">
        <w:t>Division of Medical Assistance and Health Services in the Department of Human Services</w:t>
      </w:r>
      <w:r>
        <w:t xml:space="preserve"> to provide benefits through the </w:t>
      </w:r>
      <w:r w:rsidRPr="00DF36B0">
        <w:rPr>
          <w:spacing w:val="0"/>
        </w:rPr>
        <w:t>State Medicaid program</w:t>
      </w:r>
      <w:r>
        <w:rPr>
          <w:spacing w:val="0"/>
        </w:rPr>
        <w:t>,</w:t>
      </w:r>
      <w:r w:rsidRPr="00DF36B0">
        <w:rPr>
          <w:spacing w:val="0"/>
        </w:rPr>
        <w:t xml:space="preserve"> established pursuant to P.L.</w:t>
      </w:r>
      <w:r>
        <w:rPr>
          <w:spacing w:val="0"/>
        </w:rPr>
        <w:t>1968, c.413 (C.30:4D-1 et seq.)</w:t>
      </w:r>
      <w:r>
        <w:t>, except that reimbursable personal care assistant services shall be limited to a maximum of 112 hours per calendar work week.</w:t>
      </w:r>
      <w:proofErr w:type="gramEnd"/>
      <w:r>
        <w:t xml:space="preserve"> </w:t>
      </w:r>
    </w:p>
    <w:p w:rsidR="00886869" w:rsidRDefault="00886869" w:rsidP="00886869"/>
    <w:p w:rsidR="00886869" w:rsidRPr="004B241F" w:rsidRDefault="00886869" w:rsidP="00886869">
      <w:r w:rsidRPr="004B241F">
        <w:tab/>
        <w:t>2.</w:t>
      </w:r>
      <w:r w:rsidRPr="004B241F">
        <w:tab/>
        <w:t xml:space="preserve">The Commissioner of Human Services shall apply for such State plan amendments or waivers as may be necessary to implement the provisions of this act and to secure federal financial participation for State Medicaid expenditures under the federal Medicaid program. </w:t>
      </w:r>
    </w:p>
    <w:p w:rsidR="00886869" w:rsidRPr="004B241F" w:rsidRDefault="00886869" w:rsidP="00886869"/>
    <w:p w:rsidR="00886869" w:rsidRDefault="00886869" w:rsidP="00886869">
      <w:r w:rsidRPr="004B241F">
        <w:tab/>
        <w:t>3.</w:t>
      </w:r>
      <w:r w:rsidRPr="004B241F">
        <w:tab/>
        <w:t>The Commissioner of Human Services shall adopt rules and regulations pursuant to the "Administrative Procedure Act</w:t>
      </w:r>
      <w:r>
        <w:t>,</w:t>
      </w:r>
      <w:r w:rsidRPr="004B241F">
        <w:t>" P.L.1968, c.410 (C.52:14B-1 et seq.)</w:t>
      </w:r>
      <w:r>
        <w:t>,</w:t>
      </w:r>
      <w:r w:rsidRPr="004B241F">
        <w:t xml:space="preserve"> to </w:t>
      </w:r>
      <w:proofErr w:type="gramStart"/>
      <w:r w:rsidRPr="004B241F">
        <w:t>effectuate</w:t>
      </w:r>
      <w:proofErr w:type="gramEnd"/>
      <w:r w:rsidRPr="004B241F">
        <w:t xml:space="preserve"> the purposes of this act. </w:t>
      </w:r>
    </w:p>
    <w:p w:rsidR="00886869" w:rsidRPr="004B241F" w:rsidRDefault="00886869" w:rsidP="00886869"/>
    <w:p w:rsidR="00886869" w:rsidRDefault="00886869" w:rsidP="00886869">
      <w:r>
        <w:rPr>
          <w:sz w:val="23"/>
          <w:szCs w:val="23"/>
        </w:rPr>
        <w:tab/>
      </w:r>
      <w:proofErr w:type="gramStart"/>
      <w:r>
        <w:rPr>
          <w:sz w:val="23"/>
          <w:szCs w:val="23"/>
        </w:rPr>
        <w:t>4.</w:t>
      </w:r>
      <w:r>
        <w:rPr>
          <w:sz w:val="23"/>
          <w:szCs w:val="23"/>
        </w:rPr>
        <w:tab/>
      </w:r>
      <w:r w:rsidRPr="00DF36B0">
        <w:t>This act shall take effect immediately, and shall apply to any contract</w:t>
      </w:r>
      <w:r>
        <w:t xml:space="preserve"> </w:t>
      </w:r>
      <w:r w:rsidRPr="00DF36B0">
        <w:t>executed</w:t>
      </w:r>
      <w:r w:rsidRPr="00DF36B0">
        <w:rPr>
          <w:rFonts w:ascii="Albertus Extra Bold" w:hAnsi="Albertus Extra Bold" w:cs="Albertus Extra Bold"/>
          <w:b/>
          <w:bCs/>
        </w:rPr>
        <w:t xml:space="preserve"> </w:t>
      </w:r>
      <w:r w:rsidRPr="00DF36B0">
        <w:t>on or after</w:t>
      </w:r>
      <w:r w:rsidRPr="00DF36B0">
        <w:rPr>
          <w:rFonts w:ascii="Albertus Extra Bold" w:hAnsi="Albertus Extra Bold" w:cs="Albertus Extra Bold"/>
          <w:b/>
          <w:bCs/>
        </w:rPr>
        <w:t xml:space="preserve"> </w:t>
      </w:r>
      <w:r w:rsidRPr="00DF36B0">
        <w:t>the effective date of this act</w:t>
      </w:r>
      <w:r>
        <w:t xml:space="preserve"> between the </w:t>
      </w:r>
      <w:r w:rsidRPr="00DF36B0">
        <w:t>Division of Medical Assistance and Health Services in the Department of Human Services</w:t>
      </w:r>
      <w:r>
        <w:t xml:space="preserve"> and a health maintenance organization or a fee-for-service provider that provides benefits through the State Medicaid</w:t>
      </w:r>
      <w:r w:rsidRPr="00DF36B0">
        <w:rPr>
          <w:spacing w:val="0"/>
        </w:rPr>
        <w:t xml:space="preserve"> program</w:t>
      </w:r>
      <w:r>
        <w:rPr>
          <w:spacing w:val="0"/>
        </w:rPr>
        <w:t>,</w:t>
      </w:r>
      <w:r w:rsidRPr="00DF36B0">
        <w:rPr>
          <w:spacing w:val="0"/>
        </w:rPr>
        <w:t xml:space="preserve"> established pursuant to P.L.</w:t>
      </w:r>
      <w:r>
        <w:rPr>
          <w:spacing w:val="0"/>
        </w:rPr>
        <w:t>1968, c.413 (C.30:4D-1 et seq.).</w:t>
      </w:r>
      <w:proofErr w:type="gramEnd"/>
    </w:p>
    <w:p w:rsidR="00886869" w:rsidRPr="004B241F" w:rsidRDefault="00886869" w:rsidP="00886869"/>
    <w:p w:rsidR="00886869" w:rsidRPr="00CE7BD8" w:rsidRDefault="00886869" w:rsidP="00886869"/>
    <w:p w:rsidR="00886869" w:rsidRDefault="00886869" w:rsidP="00886869">
      <w:pPr>
        <w:jc w:val="center"/>
      </w:pPr>
      <w:r w:rsidRPr="00D71D68">
        <w:t>STATEMENT</w:t>
      </w:r>
    </w:p>
    <w:p w:rsidR="00886869" w:rsidRPr="00AA7880" w:rsidRDefault="00886869" w:rsidP="00886869">
      <w:pPr>
        <w:jc w:val="center"/>
      </w:pPr>
    </w:p>
    <w:p w:rsidR="00886869" w:rsidRDefault="00886869" w:rsidP="00886869">
      <w:r>
        <w:tab/>
        <w:t xml:space="preserve">This bill increases the hourly limit of reimbursable personal care assistant services under the NJ </w:t>
      </w:r>
      <w:proofErr w:type="spellStart"/>
      <w:r>
        <w:t>WorkAbility</w:t>
      </w:r>
      <w:proofErr w:type="spellEnd"/>
      <w:r>
        <w:t xml:space="preserve"> Program from 40 hours per calendar workweek to 112 hours</w:t>
      </w:r>
      <w:r w:rsidRPr="001E029B">
        <w:t xml:space="preserve"> </w:t>
      </w:r>
      <w:r>
        <w:t xml:space="preserve">per calendar workweek. The NJ </w:t>
      </w:r>
      <w:proofErr w:type="spellStart"/>
      <w:r>
        <w:t>WorkAbility</w:t>
      </w:r>
      <w:proofErr w:type="spellEnd"/>
      <w:r>
        <w:t xml:space="preserve"> Program </w:t>
      </w:r>
      <w:r>
        <w:rPr>
          <w:spacing w:val="0"/>
        </w:rPr>
        <w:t xml:space="preserve">provides full State </w:t>
      </w:r>
      <w:r w:rsidRPr="00104D1C">
        <w:rPr>
          <w:spacing w:val="0"/>
        </w:rPr>
        <w:t>Medicaid health coverage to individuals wi</w:t>
      </w:r>
      <w:r>
        <w:rPr>
          <w:spacing w:val="0"/>
        </w:rPr>
        <w:t>th disabilities who are working</w:t>
      </w:r>
      <w:r w:rsidRPr="00104D1C">
        <w:rPr>
          <w:spacing w:val="0"/>
        </w:rPr>
        <w:t xml:space="preserve"> and whose earnings would otherwise make them ineligible for Medicaid</w:t>
      </w:r>
      <w:r>
        <w:rPr>
          <w:spacing w:val="0"/>
        </w:rPr>
        <w:t xml:space="preserve">.  The regulations </w:t>
      </w:r>
      <w:r>
        <w:t xml:space="preserve">(N.J.A.C.10:72-9 et seq.) </w:t>
      </w:r>
      <w:r>
        <w:rPr>
          <w:spacing w:val="0"/>
        </w:rPr>
        <w:t xml:space="preserve">governing the Program provide that </w:t>
      </w:r>
      <w:r>
        <w:t xml:space="preserve">all services available through the NJ </w:t>
      </w:r>
      <w:proofErr w:type="spellStart"/>
      <w:r>
        <w:t>WorkAbility</w:t>
      </w:r>
      <w:proofErr w:type="spellEnd"/>
      <w:r>
        <w:t xml:space="preserve"> Program must be provided through existing Medicaid contracts held by the </w:t>
      </w:r>
      <w:r w:rsidRPr="00DF36B0">
        <w:t>Division of Medical Assistance and Health Services</w:t>
      </w:r>
      <w:r>
        <w:t xml:space="preserve"> (DMAHS)</w:t>
      </w:r>
      <w:r w:rsidRPr="00DF36B0">
        <w:t xml:space="preserve"> in the Department of Human Services</w:t>
      </w:r>
      <w:r>
        <w:t>.  Currently, the reimbursement of personal care assistant services under such contracts is limited to 40</w:t>
      </w:r>
      <w:r w:rsidRPr="0071530F">
        <w:t xml:space="preserve"> </w:t>
      </w:r>
      <w:r>
        <w:t xml:space="preserve">hours per calendar </w:t>
      </w:r>
      <w:proofErr w:type="gramStart"/>
      <w:r>
        <w:t>work week</w:t>
      </w:r>
      <w:proofErr w:type="gramEnd"/>
      <w:r>
        <w:t xml:space="preserve">.  </w:t>
      </w:r>
    </w:p>
    <w:p w:rsidR="00886869" w:rsidRDefault="00886869" w:rsidP="00886869">
      <w:r>
        <w:rPr>
          <w:spacing w:val="0"/>
        </w:rPr>
        <w:tab/>
      </w:r>
      <w:proofErr w:type="gramStart"/>
      <w:r>
        <w:rPr>
          <w:spacing w:val="0"/>
        </w:rPr>
        <w:t>I</w:t>
      </w:r>
      <w:r w:rsidRPr="00104D1C">
        <w:rPr>
          <w:spacing w:val="0"/>
        </w:rPr>
        <w:t>ndividuals</w:t>
      </w:r>
      <w:r w:rsidRPr="00104D1C">
        <w:rPr>
          <w:bCs/>
          <w:color w:val="000000"/>
          <w:spacing w:val="0"/>
        </w:rPr>
        <w:t xml:space="preserve"> must meet the following guidelines</w:t>
      </w:r>
      <w:r>
        <w:rPr>
          <w:bCs/>
          <w:color w:val="000000"/>
          <w:spacing w:val="0"/>
        </w:rPr>
        <w:t xml:space="preserve"> in order to be eligible for the NJ </w:t>
      </w:r>
      <w:proofErr w:type="spellStart"/>
      <w:r>
        <w:rPr>
          <w:bCs/>
          <w:color w:val="000000"/>
          <w:spacing w:val="0"/>
        </w:rPr>
        <w:t>WorkAbility</w:t>
      </w:r>
      <w:proofErr w:type="spellEnd"/>
      <w:r>
        <w:rPr>
          <w:bCs/>
          <w:color w:val="000000"/>
          <w:spacing w:val="0"/>
        </w:rPr>
        <w:t xml:space="preserve"> Program</w:t>
      </w:r>
      <w:r w:rsidRPr="00104D1C">
        <w:rPr>
          <w:color w:val="000000"/>
          <w:spacing w:val="0"/>
        </w:rPr>
        <w:t xml:space="preserve">: </w:t>
      </w:r>
      <w:r w:rsidRPr="00104D1C">
        <w:rPr>
          <w:spacing w:val="0"/>
        </w:rPr>
        <w:t>1) be between the ages of 16 and 64</w:t>
      </w:r>
      <w:r w:rsidRPr="00104D1C">
        <w:rPr>
          <w:bCs/>
          <w:spacing w:val="0"/>
        </w:rPr>
        <w:t>; 2) w</w:t>
      </w:r>
      <w:r w:rsidRPr="00104D1C">
        <w:rPr>
          <w:spacing w:val="0"/>
        </w:rPr>
        <w:t>ork part time, full time</w:t>
      </w:r>
      <w:r>
        <w:rPr>
          <w:spacing w:val="0"/>
        </w:rPr>
        <w:t>,</w:t>
      </w:r>
      <w:r w:rsidRPr="00104D1C">
        <w:rPr>
          <w:spacing w:val="0"/>
        </w:rPr>
        <w:t xml:space="preserve"> or be self-employed and have proof of employment</w:t>
      </w:r>
      <w:r>
        <w:rPr>
          <w:bCs/>
          <w:spacing w:val="0"/>
        </w:rPr>
        <w:t xml:space="preserve">; </w:t>
      </w:r>
      <w:r w:rsidRPr="00104D1C">
        <w:rPr>
          <w:bCs/>
          <w:spacing w:val="0"/>
        </w:rPr>
        <w:t xml:space="preserve">3) </w:t>
      </w:r>
      <w:r w:rsidRPr="00104D1C">
        <w:rPr>
          <w:spacing w:val="0"/>
        </w:rPr>
        <w:t xml:space="preserve">have a permanent disability as determined by the United States Social Security Administration or the Disability Review Team </w:t>
      </w:r>
      <w:r>
        <w:rPr>
          <w:spacing w:val="0"/>
        </w:rPr>
        <w:t>in DMAHS</w:t>
      </w:r>
      <w:r>
        <w:rPr>
          <w:bCs/>
          <w:spacing w:val="0"/>
        </w:rPr>
        <w:t>; and 4) have an earned income below 250 percent, and an unearned income below 100 percent, of the federal poverty level.</w:t>
      </w:r>
      <w:proofErr w:type="gramEnd"/>
      <w:r>
        <w:rPr>
          <w:bCs/>
          <w:spacing w:val="0"/>
        </w:rPr>
        <w:t xml:space="preserve">  </w:t>
      </w:r>
      <w:r>
        <w:rPr>
          <w:spacing w:val="0"/>
        </w:rPr>
        <w:t>An individual</w:t>
      </w:r>
      <w:r w:rsidRPr="00104D1C">
        <w:rPr>
          <w:spacing w:val="0"/>
        </w:rPr>
        <w:t xml:space="preserve"> </w:t>
      </w:r>
      <w:r>
        <w:rPr>
          <w:spacing w:val="0"/>
        </w:rPr>
        <w:t xml:space="preserve">participating </w:t>
      </w:r>
      <w:r w:rsidRPr="00104D1C">
        <w:rPr>
          <w:spacing w:val="0"/>
        </w:rPr>
        <w:t xml:space="preserve">in the program must pay </w:t>
      </w:r>
      <w:r>
        <w:rPr>
          <w:spacing w:val="0"/>
        </w:rPr>
        <w:t xml:space="preserve">a </w:t>
      </w:r>
      <w:r w:rsidRPr="00104D1C">
        <w:rPr>
          <w:spacing w:val="0"/>
        </w:rPr>
        <w:t xml:space="preserve">$25 </w:t>
      </w:r>
      <w:r>
        <w:rPr>
          <w:spacing w:val="0"/>
        </w:rPr>
        <w:t>monthly</w:t>
      </w:r>
      <w:r w:rsidRPr="00104D1C">
        <w:rPr>
          <w:spacing w:val="0"/>
        </w:rPr>
        <w:t xml:space="preserve"> </w:t>
      </w:r>
      <w:r>
        <w:rPr>
          <w:spacing w:val="0"/>
        </w:rPr>
        <w:t xml:space="preserve">premium </w:t>
      </w:r>
      <w:r w:rsidRPr="00104D1C">
        <w:rPr>
          <w:spacing w:val="0"/>
        </w:rPr>
        <w:t>in order to receive full Medicaid coverage</w:t>
      </w:r>
      <w:r>
        <w:rPr>
          <w:spacing w:val="0"/>
        </w:rPr>
        <w:t>.</w:t>
      </w:r>
    </w:p>
    <w:sectPr w:rsidR="00886869" w:rsidSect="002D2C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770" w:rsidRDefault="00EE1770">
      <w:r>
        <w:separator/>
      </w:r>
    </w:p>
  </w:endnote>
  <w:endnote w:type="continuationSeparator" w:id="0">
    <w:p w:rsidR="00EE1770" w:rsidRDefault="00EE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770" w:rsidRDefault="00EE1770">
      <w:r>
        <w:separator/>
      </w:r>
    </w:p>
  </w:footnote>
  <w:footnote w:type="continuationSeparator" w:id="0">
    <w:p w:rsidR="00EE1770" w:rsidRDefault="00EE1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2C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2C5E" w:rsidRDefault="002D2C5E" w:rsidP="002D2C5E">
    <w:pPr>
      <w:pStyle w:val="bpuHeadSpon"/>
    </w:pPr>
    <w:r w:rsidRPr="002D2C5E">
      <w:rPr>
        <w:rStyle w:val="bpuHeadSponChar"/>
      </w:rPr>
      <w:t>S1038</w:t>
    </w:r>
    <w:r>
      <w:t xml:space="preserve"> GOPAL</w:t>
    </w:r>
  </w:p>
  <w:p w:rsidR="002D2C5E" w:rsidRDefault="002D2C5E" w:rsidP="002D2C5E">
    <w:pPr>
      <w:pStyle w:val="bpuHeadSpon"/>
    </w:pPr>
    <w:r>
      <w:fldChar w:fldCharType="begin"/>
    </w:r>
    <w:r>
      <w:instrText xml:space="preserve"> PAGE  \* MERGEFORMAT </w:instrText>
    </w:r>
    <w:r>
      <w:fldChar w:fldCharType="separate"/>
    </w:r>
    <w:r w:rsidR="00402C85">
      <w:rPr>
        <w:noProof/>
      </w:rPr>
      <w:t>3</w:t>
    </w:r>
    <w:r>
      <w:fldChar w:fldCharType="end"/>
    </w:r>
  </w:p>
  <w:p w:rsidR="002D2C5E" w:rsidRDefault="002D2C5E" w:rsidP="002D2C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2C5E" w:rsidRDefault="002D2C5E" w:rsidP="002D2C5E">
    <w:pPr>
      <w:pStyle w:val="bpuHeadSpon"/>
    </w:pPr>
    <w:r w:rsidRPr="002D2C5E">
      <w:rPr>
        <w:rStyle w:val="bpuHeadSponChar"/>
      </w:rPr>
      <w:t>S1038</w:t>
    </w:r>
    <w:r>
      <w:t xml:space="preserve"> GOPAL</w:t>
    </w:r>
  </w:p>
  <w:p w:rsidR="002D2C5E" w:rsidRDefault="002D2C5E" w:rsidP="002D2C5E">
    <w:pPr>
      <w:pStyle w:val="bpuHeadSpon"/>
    </w:pPr>
    <w:r>
      <w:fldChar w:fldCharType="begin"/>
    </w:r>
    <w:r>
      <w:instrText xml:space="preserve"> PAGE  \* MERGEFORMAT </w:instrText>
    </w:r>
    <w:r>
      <w:fldChar w:fldCharType="separate"/>
    </w:r>
    <w:r w:rsidR="00402C85">
      <w:rPr>
        <w:noProof/>
      </w:rPr>
      <w:t>2</w:t>
    </w:r>
    <w:r>
      <w:fldChar w:fldCharType="end"/>
    </w:r>
  </w:p>
  <w:p w:rsidR="002D2C5E" w:rsidRDefault="002D2C5E" w:rsidP="002D2C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70"/>
    <w:rsid w:val="000051BD"/>
    <w:rsid w:val="000160A5"/>
    <w:rsid w:val="0002335B"/>
    <w:rsid w:val="0003549A"/>
    <w:rsid w:val="000367AE"/>
    <w:rsid w:val="00043B22"/>
    <w:rsid w:val="00054975"/>
    <w:rsid w:val="00057D20"/>
    <w:rsid w:val="000604BA"/>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22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C5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C8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A3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831"/>
    <w:rsid w:val="00783B8D"/>
    <w:rsid w:val="00794B94"/>
    <w:rsid w:val="00794BD4"/>
    <w:rsid w:val="007A2F73"/>
    <w:rsid w:val="007A3061"/>
    <w:rsid w:val="007A5A0B"/>
    <w:rsid w:val="007C0E14"/>
    <w:rsid w:val="007C7DE4"/>
    <w:rsid w:val="007D40CB"/>
    <w:rsid w:val="007D5796"/>
    <w:rsid w:val="007D59C0"/>
    <w:rsid w:val="007D7D9C"/>
    <w:rsid w:val="007E367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86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C4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DDB"/>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AEF"/>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77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C2E277-2B0E-43E0-86E2-B8F0210F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2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2941</Characters>
  <Application>Microsoft Office Word</Application>
  <DocSecurity>0</DocSecurity>
  <Lines>87</Lines>
  <Paragraphs>20</Paragraphs>
  <ScaleCrop>false</ScaleCrop>
  <HeadingPairs>
    <vt:vector size="2" baseType="variant">
      <vt:variant>
        <vt:lpstr>Title</vt:lpstr>
      </vt:variant>
      <vt:variant>
        <vt:i4>1</vt:i4>
      </vt:variant>
    </vt:vector>
  </HeadingPairs>
  <TitlesOfParts>
    <vt:vector size="1" baseType="lpstr">
      <vt:lpstr>S1038</vt:lpstr>
    </vt:vector>
  </TitlesOfParts>
  <Manager>R229</Manager>
  <Company>NJ Office of Legislative Services</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S1038</dc:title>
  <dc:subject/>
  <dc:creator>Senator  GOPAL</dc:creator>
  <cp:keywords>S1038|3|HS |285|0|285|F|0|</cp:keywords>
  <dc:description>INTRODUCED JANUARY 30, 2020</dc:description>
  <cp:lastModifiedBy>Bell, Careema</cp:lastModifiedBy>
  <cp:revision>2</cp:revision>
  <cp:lastPrinted>2005-10-12T19:02:00Z</cp:lastPrinted>
  <dcterms:created xsi:type="dcterms:W3CDTF">2020-01-31T14:15:00Z</dcterms:created>
  <dcterms:modified xsi:type="dcterms:W3CDTF">2020-01-31T14:15:00Z</dcterms:modified>
  <cp:category>ss.1-2: C.30:40D-7p et seq.; s.3: APA; s.4: Eff. Date &amp; Note to ss.1-3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