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F10" w:rsidRDefault="00677F10" w:rsidP="00677F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1051 </w:t>
      </w:r>
    </w:p>
    <w:p w:rsidR="00677F10" w:rsidRPr="009D38FF" w:rsidRDefault="00677F10" w:rsidP="00677F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1967941" r:id="rId7"/>
        </w:object>
      </w:r>
    </w:p>
    <w:p w:rsidR="00677F10" w:rsidRDefault="00677F10" w:rsidP="00677F10">
      <w:pPr>
        <w:pStyle w:val="bpuState"/>
      </w:pPr>
      <w:r>
        <w:t>STATE OF NEW JERSEY</w:t>
      </w:r>
    </w:p>
    <w:p w:rsidR="00677F10" w:rsidRDefault="00677F10" w:rsidP="00677F10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677F10" w:rsidRDefault="00677F10" w:rsidP="00677F10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1967942" r:id="rId8"/>
        </w:object>
      </w:r>
      <w:r>
        <w:t xml:space="preserve">  </w:t>
      </w:r>
    </w:p>
    <w:p w:rsidR="00677F10" w:rsidRDefault="00677F10" w:rsidP="00677F10">
      <w:pPr>
        <w:pStyle w:val="bpuIntro"/>
      </w:pPr>
      <w:r>
        <w:t>INTRODUCED JANUARY 30, 2020</w:t>
      </w:r>
    </w:p>
    <w:p w:rsidR="00677F10" w:rsidRDefault="00677F10" w:rsidP="00677F10">
      <w:pPr>
        <w:pStyle w:val="bpuIntro"/>
      </w:pPr>
    </w:p>
    <w:p w:rsidR="00677F10" w:rsidRDefault="00677F10" w:rsidP="00677F10">
      <w:pPr>
        <w:pStyle w:val="bpuIntro"/>
        <w:sectPr w:rsidR="00677F10" w:rsidSect="00677F1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77F10" w:rsidRDefault="00677F10" w:rsidP="00677F10">
      <w:pPr>
        <w:pStyle w:val="bpuIntro"/>
      </w:pPr>
    </w:p>
    <w:p w:rsidR="00677F10" w:rsidRDefault="00677F10" w:rsidP="00677F10">
      <w:pPr>
        <w:pStyle w:val="bpuSponsor"/>
      </w:pPr>
      <w:r>
        <w:t>Sponsored by:</w:t>
      </w:r>
    </w:p>
    <w:p w:rsidR="00677F10" w:rsidRDefault="00677F10" w:rsidP="00677F10">
      <w:pPr>
        <w:pStyle w:val="bpuSponsor"/>
      </w:pPr>
      <w:proofErr w:type="gramStart"/>
      <w:r>
        <w:t>Senator  JOSEPH</w:t>
      </w:r>
      <w:proofErr w:type="gramEnd"/>
      <w:r>
        <w:t xml:space="preserve"> P. CRYAN</w:t>
      </w:r>
    </w:p>
    <w:p w:rsidR="00677F10" w:rsidRDefault="00677F10" w:rsidP="00677F10">
      <w:pPr>
        <w:pStyle w:val="bpuSponsor"/>
      </w:pPr>
      <w:r>
        <w:t>District 20 (Union)</w:t>
      </w:r>
    </w:p>
    <w:p w:rsidR="00677F10" w:rsidRDefault="00677F10" w:rsidP="00677F10">
      <w:pPr>
        <w:pStyle w:val="bpuSponsor"/>
      </w:pPr>
    </w:p>
    <w:p w:rsidR="00677F10" w:rsidRDefault="00677F10" w:rsidP="00677F10">
      <w:pPr>
        <w:pStyle w:val="bpuSponsor"/>
      </w:pPr>
    </w:p>
    <w:p w:rsidR="00677F10" w:rsidRDefault="00677F10" w:rsidP="00677F10">
      <w:pPr>
        <w:pStyle w:val="bpuSponsor"/>
      </w:pPr>
    </w:p>
    <w:p w:rsidR="00677F10" w:rsidRDefault="00677F10" w:rsidP="00677F10">
      <w:pPr>
        <w:pStyle w:val="bpuSponsor"/>
      </w:pPr>
    </w:p>
    <w:p w:rsidR="00677F10" w:rsidRDefault="00677F10" w:rsidP="00677F10">
      <w:pPr>
        <w:pStyle w:val="bpuSponsor"/>
      </w:pPr>
      <w:r>
        <w:t>SYNOPSIS</w:t>
      </w:r>
    </w:p>
    <w:p w:rsidR="00677F10" w:rsidRDefault="00677F10" w:rsidP="00677F10">
      <w:pPr>
        <w:pStyle w:val="bpuNormText"/>
      </w:pPr>
      <w:r>
        <w:tab/>
        <w:t xml:space="preserve">Requires private bus operators that participate in NJT bus lease program, receive State funds, or are under contract with NJT to provide notice and hold public </w:t>
      </w:r>
      <w:proofErr w:type="gramStart"/>
      <w:r>
        <w:t>hearings for certain</w:t>
      </w:r>
      <w:proofErr w:type="gramEnd"/>
      <w:r>
        <w:t xml:space="preserve"> service changes. </w:t>
      </w:r>
    </w:p>
    <w:p w:rsidR="00677F10" w:rsidRDefault="00677F10" w:rsidP="00677F10">
      <w:pPr>
        <w:pStyle w:val="bpuNormText"/>
      </w:pPr>
    </w:p>
    <w:p w:rsidR="00677F10" w:rsidRDefault="00677F10" w:rsidP="00677F10">
      <w:pPr>
        <w:pStyle w:val="bpuSponsor"/>
      </w:pPr>
      <w:r>
        <w:t xml:space="preserve">CURRENT VERSION OF TEXT </w:t>
      </w:r>
    </w:p>
    <w:p w:rsidR="00677F10" w:rsidRDefault="00677F10" w:rsidP="00677F10">
      <w:pPr>
        <w:pStyle w:val="bpuNormText"/>
      </w:pPr>
      <w:r>
        <w:tab/>
        <w:t>As introduced.</w:t>
      </w:r>
    </w:p>
    <w:p w:rsidR="00677F10" w:rsidRDefault="00677F10" w:rsidP="00677F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7F10" w:rsidRDefault="00677F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7F10" w:rsidSect="00677F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A38A2" w:rsidRDefault="00EA38A2" w:rsidP="00EA38A2">
      <w:pPr>
        <w:pStyle w:val="HangingAnAct"/>
        <w:rPr>
          <w:rStyle w:val="HangingAnActChar"/>
        </w:rPr>
      </w:pPr>
      <w:r w:rsidRPr="00EA38A2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concerning requirements for certain private bus operators and supplementing Title 27 of the Revised Statutes.</w:t>
      </w:r>
    </w:p>
    <w:p w:rsidR="00EA38A2" w:rsidRDefault="00EA38A2" w:rsidP="00EA38A2"/>
    <w:p w:rsidR="00EA38A2" w:rsidRDefault="00EA38A2" w:rsidP="00EA38A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EA38A2" w:rsidRDefault="00EA38A2" w:rsidP="00EA38A2"/>
    <w:p w:rsidR="00EA38A2" w:rsidRDefault="007332A0" w:rsidP="00EA38A2">
      <w:pPr>
        <w:tabs>
          <w:tab w:val="clear" w:pos="1440"/>
          <w:tab w:val="left" w:pos="1080"/>
        </w:tabs>
      </w:pPr>
      <w:r>
        <w:tab/>
      </w:r>
      <w:r w:rsidR="00EA38A2">
        <w:t>1.</w:t>
      </w:r>
      <w:r w:rsidR="00EA38A2">
        <w:tab/>
      </w:r>
      <w:proofErr w:type="gramStart"/>
      <w:r w:rsidR="00EA38A2">
        <w:t>a</w:t>
      </w:r>
      <w:proofErr w:type="gramEnd"/>
      <w:r w:rsidR="00EA38A2">
        <w:t>.</w:t>
      </w:r>
      <w:r w:rsidR="00EA38A2">
        <w:tab/>
      </w:r>
      <w:proofErr w:type="gramStart"/>
      <w:r w:rsidR="00EA38A2">
        <w:t>Each private entity that operates regular route motorbus service, as that term is defined in section 3 of P.L.1979, c.150 (C.27:25-3), or portions or functions thereof, and that also participates in the New Jersey Transit Corporation’s bus lease program, is a recipient of State funds, regardless of whether those funds are received through the corporation or through another instrumentality of the State, or operates such service pursuant to a contract with the corporation shall:</w:t>
      </w:r>
      <w:proofErr w:type="gramEnd"/>
    </w:p>
    <w:p w:rsidR="00EA38A2" w:rsidRDefault="00EA38A2" w:rsidP="00EA38A2">
      <w:r>
        <w:tab/>
        <w:t>(1)</w:t>
      </w:r>
      <w:r>
        <w:tab/>
        <w:t>provide at least six months written notice to the service’s customers prior to the substantial curtailment, as that term is defined in section 8 of P.L.1979, c.150 (C.27:25-8), of such service; and</w:t>
      </w:r>
    </w:p>
    <w:p w:rsidR="00EA38A2" w:rsidRDefault="00EA38A2" w:rsidP="00EA38A2">
      <w:r>
        <w:tab/>
        <w:t>(2)</w:t>
      </w:r>
      <w:r>
        <w:tab/>
      </w:r>
      <w:proofErr w:type="gramStart"/>
      <w:r>
        <w:t>hold</w:t>
      </w:r>
      <w:proofErr w:type="gramEnd"/>
      <w:r>
        <w:t xml:space="preserve"> at least one public hearing in the affected area, as close as possible to the highest trafficked stop on the route, prior to implementing the substantial curtailment of such service.</w:t>
      </w:r>
    </w:p>
    <w:p w:rsidR="00EA38A2" w:rsidRDefault="007332A0" w:rsidP="00EA38A2">
      <w:r>
        <w:tab/>
      </w:r>
      <w:r w:rsidR="00EA38A2">
        <w:t>b.</w:t>
      </w:r>
      <w:r w:rsidR="00EA38A2">
        <w:tab/>
        <w:t>A private entity that is determined to be in violation of subsection a. of this section shall be subject to a civil penalty not to exceed $10,000 for each violation, in addition to any penalties that may be available pursuant to law.</w:t>
      </w:r>
    </w:p>
    <w:p w:rsidR="00EA38A2" w:rsidRDefault="007332A0" w:rsidP="00EA38A2">
      <w:r>
        <w:tab/>
      </w:r>
      <w:r w:rsidR="00EA38A2">
        <w:t>c.</w:t>
      </w:r>
      <w:r w:rsidR="00EA38A2">
        <w:tab/>
        <w:t xml:space="preserve">The New Jersey Transit Corporation shall adopt rules and regulations to implement the provisions of this section and shall take any action necessary to ensure that private entities </w:t>
      </w:r>
      <w:proofErr w:type="gramStart"/>
      <w:r w:rsidR="00EA38A2">
        <w:t>are in compliance</w:t>
      </w:r>
      <w:proofErr w:type="gramEnd"/>
      <w:r w:rsidR="00EA38A2">
        <w:t xml:space="preserve"> with the provisions of subsection a. of this section.</w:t>
      </w:r>
    </w:p>
    <w:p w:rsidR="00EA38A2" w:rsidRDefault="007332A0" w:rsidP="00EA38A2">
      <w:r>
        <w:tab/>
      </w:r>
      <w:r w:rsidR="00EA38A2">
        <w:t>d.</w:t>
      </w:r>
      <w:r w:rsidR="00EA38A2">
        <w:tab/>
        <w:t xml:space="preserve">Nothing contained in this section </w:t>
      </w:r>
      <w:proofErr w:type="gramStart"/>
      <w:r w:rsidR="00EA38A2">
        <w:t>shall be construed</w:t>
      </w:r>
      <w:proofErr w:type="gramEnd"/>
      <w:r w:rsidR="00EA38A2">
        <w:t xml:space="preserve"> to limit the New Jersey Transit Corporation or any other instrumentality of the State from conditioning participation in any program, receipt of funds, or entry into a contractual agreement on notice and public hearing requirements that are more onerous than the requirements provided in this section.</w:t>
      </w:r>
    </w:p>
    <w:p w:rsidR="00EA38A2" w:rsidRDefault="00EA38A2" w:rsidP="00EA38A2"/>
    <w:p w:rsidR="00EA38A2" w:rsidRDefault="007332A0" w:rsidP="00EA38A2">
      <w:r>
        <w:tab/>
      </w:r>
      <w:r w:rsidR="00EA38A2">
        <w:t>2.</w:t>
      </w:r>
      <w:r w:rsidR="00EA38A2">
        <w:tab/>
        <w:t>This act shall take effect immediately.</w:t>
      </w:r>
    </w:p>
    <w:p w:rsidR="00EA38A2" w:rsidRDefault="00EA38A2" w:rsidP="00EA38A2"/>
    <w:p w:rsidR="00EA38A2" w:rsidRDefault="00EA38A2" w:rsidP="00EA38A2"/>
    <w:p w:rsidR="00EA38A2" w:rsidRDefault="00EA38A2" w:rsidP="00EA38A2">
      <w:pPr>
        <w:jc w:val="center"/>
      </w:pPr>
      <w:r>
        <w:t>STATEMENT</w:t>
      </w:r>
    </w:p>
    <w:p w:rsidR="00EA38A2" w:rsidRDefault="00EA38A2" w:rsidP="00EA38A2"/>
    <w:p w:rsidR="00EA38A2" w:rsidRDefault="00EA38A2" w:rsidP="00EA38A2">
      <w:r>
        <w:tab/>
      </w:r>
      <w:proofErr w:type="gramStart"/>
      <w:r>
        <w:t xml:space="preserve">This bill requires a private entity that operates regulator route motorbus service, or portions or functions thereof, and that also participates in the New Jersey Transit Corporation’s (NJ Transit) bus lease program, is a recipient of State funds, or operates the service pursuant to a contract with NJ Transit to: (1) provide at least six months written notice to its customers prior to substantial curtailment of the service; and (2) hold at least one public hearing </w:t>
      </w:r>
      <w:r>
        <w:lastRenderedPageBreak/>
        <w:t>in the affected area, as close as possible to the highest trafficked stop on the route, prior to implementing the substantial curtailment.</w:t>
      </w:r>
      <w:proofErr w:type="gramEnd"/>
    </w:p>
    <w:p w:rsidR="00EA38A2" w:rsidRDefault="00EA38A2" w:rsidP="00EA38A2">
      <w:r>
        <w:tab/>
        <w:t xml:space="preserve">A private entity that </w:t>
      </w:r>
      <w:proofErr w:type="gramStart"/>
      <w:r>
        <w:t>is found</w:t>
      </w:r>
      <w:proofErr w:type="gramEnd"/>
      <w:r>
        <w:t xml:space="preserve"> to be in violation of the bill is subject to a civil penalty not to exceed $10,000 for each violation, which is to be in addition to any penalties that may be available pursuant to law.</w:t>
      </w:r>
    </w:p>
    <w:p w:rsidR="00EA38A2" w:rsidRDefault="00EA38A2">
      <w:r>
        <w:tab/>
        <w:t xml:space="preserve">The bill requires NJ Transit to adopt rules and regulations to implement the bill and requires NJ Transit to take any action necessary to ensure that private entities </w:t>
      </w:r>
      <w:proofErr w:type="gramStart"/>
      <w:r>
        <w:t>are in compliance</w:t>
      </w:r>
      <w:proofErr w:type="gramEnd"/>
      <w:r>
        <w:t xml:space="preserve"> with the bill’s provisions.</w:t>
      </w:r>
    </w:p>
    <w:sectPr w:rsidR="00EA38A2" w:rsidSect="00677F10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C52" w:rsidRDefault="00D74C52">
      <w:r>
        <w:separator/>
      </w:r>
    </w:p>
  </w:endnote>
  <w:endnote w:type="continuationSeparator" w:id="0">
    <w:p w:rsidR="00D74C52" w:rsidRDefault="00D7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C52" w:rsidRDefault="00D74C52">
      <w:r>
        <w:separator/>
      </w:r>
    </w:p>
  </w:footnote>
  <w:footnote w:type="continuationSeparator" w:id="0">
    <w:p w:rsidR="00D74C52" w:rsidRDefault="00D74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A2D3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7F10" w:rsidRDefault="00677F10" w:rsidP="00677F10">
    <w:pPr>
      <w:pStyle w:val="bpuHeadSpon"/>
    </w:pPr>
    <w:r w:rsidRPr="00677F10">
      <w:rPr>
        <w:rStyle w:val="bpuHeadSponChar"/>
      </w:rPr>
      <w:t>S1051</w:t>
    </w:r>
    <w:r>
      <w:t xml:space="preserve"> CRYAN</w:t>
    </w:r>
  </w:p>
  <w:p w:rsidR="00677F10" w:rsidRDefault="00677F10" w:rsidP="00677F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2D33">
      <w:rPr>
        <w:noProof/>
      </w:rPr>
      <w:t>3</w:t>
    </w:r>
    <w:r>
      <w:fldChar w:fldCharType="end"/>
    </w:r>
  </w:p>
  <w:p w:rsidR="00677F10" w:rsidRDefault="00677F10" w:rsidP="00677F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7F10" w:rsidRDefault="00677F10" w:rsidP="00677F10">
    <w:pPr>
      <w:pStyle w:val="bpuHeadSpon"/>
    </w:pPr>
    <w:r w:rsidRPr="00677F10">
      <w:rPr>
        <w:rStyle w:val="bpuHeadSponChar"/>
      </w:rPr>
      <w:t>S1051</w:t>
    </w:r>
    <w:r>
      <w:t xml:space="preserve"> CRYAN</w:t>
    </w:r>
  </w:p>
  <w:p w:rsidR="00677F10" w:rsidRDefault="00677F10" w:rsidP="00677F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A2D33">
      <w:rPr>
        <w:noProof/>
      </w:rPr>
      <w:t>2</w:t>
    </w:r>
    <w:r>
      <w:fldChar w:fldCharType="end"/>
    </w:r>
  </w:p>
  <w:p w:rsidR="00677F10" w:rsidRDefault="00677F10" w:rsidP="00677F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C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4A6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77F10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2A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3CF6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B42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D33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C5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8A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A028662-78BC-4500-A8DF-FA689CB0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77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555</Words>
  <Characters>2850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S1051</vt:lpstr>
    </vt:vector>
  </TitlesOfParts>
  <Manager>R229</Manager>
  <Company>NJ Office of Legislative Services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S1051</dc:title>
  <dc:subject/>
  <dc:creator>Senator  CRYAN</dc:creator>
  <cp:keywords>S1051|3|AU |270|0|270|N|0|</cp:keywords>
  <dc:description>INTRODUCED JANUARY 30, 2020</dc:description>
  <cp:lastModifiedBy>Bell, Careema</cp:lastModifiedBy>
  <cp:revision>2</cp:revision>
  <cp:lastPrinted>2005-10-12T19:02:00Z</cp:lastPrinted>
  <dcterms:created xsi:type="dcterms:W3CDTF">2020-01-31T14:26:00Z</dcterms:created>
  <dcterms:modified xsi:type="dcterms:W3CDTF">2020-01-31T14:26:00Z</dcterms:modified>
  <cp:category>s.1: C.27:25-8.1; s.2: Eff. date to 2019/270_x000d_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