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EFB" w:rsidRDefault="00241EFB" w:rsidP="00241EFB">
      <w:pPr>
        <w:pStyle w:val="bpuBill"/>
      </w:pPr>
      <w:bookmarkStart w:id="0" w:name="bpuFrontPg"/>
      <w:bookmarkStart w:id="1" w:name="_GoBack"/>
      <w:bookmarkEnd w:id="0"/>
      <w:bookmarkEnd w:id="1"/>
      <w:r>
        <w:t xml:space="preserve">SENATE, No. 1054 </w:t>
      </w:r>
    </w:p>
    <w:p w:rsidR="00241EFB" w:rsidRPr="009D38FF" w:rsidRDefault="00241EFB" w:rsidP="00241E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7996" r:id="rId7"/>
        </w:object>
      </w:r>
    </w:p>
    <w:p w:rsidR="00241EFB" w:rsidRDefault="00241EFB" w:rsidP="00241EFB">
      <w:pPr>
        <w:pStyle w:val="bpuState"/>
      </w:pPr>
      <w:r>
        <w:t>STATE OF NEW JERSEY</w:t>
      </w:r>
    </w:p>
    <w:p w:rsidR="00241EFB" w:rsidRDefault="00241EFB" w:rsidP="00241EFB">
      <w:pPr>
        <w:pStyle w:val="bpuLegislature"/>
      </w:pPr>
      <w:proofErr w:type="gramStart"/>
      <w:r>
        <w:t>219th</w:t>
      </w:r>
      <w:proofErr w:type="gramEnd"/>
      <w:r>
        <w:t xml:space="preserve"> LEGISLATURE</w:t>
      </w:r>
    </w:p>
    <w:p w:rsidR="00241EFB" w:rsidRDefault="00241EFB" w:rsidP="00241EFB">
      <w:pPr>
        <w:pStyle w:val="bpuWpGraphic"/>
      </w:pPr>
      <w:r>
        <w:object w:dxaOrig="8985" w:dyaOrig="255">
          <v:shape id="_x0000_i1026" type="#_x0000_t75" style="width:6in;height:11.8pt" o:ole="">
            <v:imagedata r:id="rId6" o:title=""/>
          </v:shape>
          <o:OLEObject Type="Embed" ProgID="WPWin6.1" ShapeID="_x0000_i1026" DrawAspect="Content" ObjectID="_1641967997" r:id="rId8"/>
        </w:object>
      </w:r>
      <w:r>
        <w:t xml:space="preserve">  </w:t>
      </w:r>
    </w:p>
    <w:p w:rsidR="00241EFB" w:rsidRDefault="00241EFB" w:rsidP="00241EFB">
      <w:pPr>
        <w:pStyle w:val="bpuIntro"/>
      </w:pPr>
      <w:r>
        <w:t>INTRODUCED JANUARY 30, 2020</w:t>
      </w:r>
    </w:p>
    <w:p w:rsidR="00241EFB" w:rsidRDefault="00241EFB" w:rsidP="00241EFB">
      <w:pPr>
        <w:pStyle w:val="bpuIntro"/>
      </w:pPr>
    </w:p>
    <w:p w:rsidR="00241EFB" w:rsidRDefault="00241EFB" w:rsidP="00241EFB">
      <w:pPr>
        <w:pStyle w:val="bpuIntro"/>
        <w:sectPr w:rsidR="00241EFB" w:rsidSect="00241EFB">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241EFB" w:rsidRDefault="00241EFB" w:rsidP="00241EFB">
      <w:pPr>
        <w:pStyle w:val="bpuIntro"/>
      </w:pPr>
    </w:p>
    <w:p w:rsidR="00241EFB" w:rsidRDefault="00241EFB" w:rsidP="00241EFB">
      <w:pPr>
        <w:pStyle w:val="bpuSponsor"/>
      </w:pPr>
      <w:r>
        <w:t>Sponsored by:</w:t>
      </w:r>
    </w:p>
    <w:p w:rsidR="00241EFB" w:rsidRDefault="00241EFB" w:rsidP="00241EFB">
      <w:pPr>
        <w:pStyle w:val="bpuSponsor"/>
      </w:pPr>
      <w:proofErr w:type="gramStart"/>
      <w:r>
        <w:t>Senator  BRIAN</w:t>
      </w:r>
      <w:proofErr w:type="gramEnd"/>
      <w:r>
        <w:t xml:space="preserve"> P. STACK</w:t>
      </w:r>
    </w:p>
    <w:p w:rsidR="00241EFB" w:rsidRDefault="00241EFB" w:rsidP="00241EFB">
      <w:pPr>
        <w:pStyle w:val="bpuSponsor"/>
      </w:pPr>
      <w:r>
        <w:t>District 33 (Hudson)</w:t>
      </w: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p>
    <w:p w:rsidR="00241EFB" w:rsidRDefault="00241EFB" w:rsidP="00241EFB">
      <w:pPr>
        <w:pStyle w:val="bpuSponsor"/>
      </w:pPr>
      <w:r>
        <w:t>SYNOPSIS</w:t>
      </w:r>
    </w:p>
    <w:p w:rsidR="00241EFB" w:rsidRDefault="00241EFB" w:rsidP="00241EFB">
      <w:pPr>
        <w:pStyle w:val="bpuNormText"/>
      </w:pPr>
      <w:r>
        <w:tab/>
        <w:t xml:space="preserve">Requires owner notification of rabies testing protocol and owner options prior to testing of owner’s animal for rabies. </w:t>
      </w:r>
    </w:p>
    <w:p w:rsidR="00241EFB" w:rsidRDefault="00241EFB" w:rsidP="00241EFB">
      <w:pPr>
        <w:pStyle w:val="bpuNormText"/>
      </w:pPr>
    </w:p>
    <w:p w:rsidR="00241EFB" w:rsidRDefault="00241EFB" w:rsidP="00241EFB">
      <w:pPr>
        <w:pStyle w:val="bpuSponsor"/>
      </w:pPr>
      <w:r>
        <w:t xml:space="preserve">CURRENT VERSION OF TEXT </w:t>
      </w:r>
    </w:p>
    <w:p w:rsidR="00241EFB" w:rsidRDefault="00241EFB" w:rsidP="00241EFB">
      <w:pPr>
        <w:pStyle w:val="bpuNormText"/>
      </w:pPr>
      <w:r>
        <w:tab/>
        <w:t>As introduced.</w:t>
      </w:r>
    </w:p>
    <w:p w:rsidR="00241EFB" w:rsidRDefault="00241EFB" w:rsidP="00241E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1EFB" w:rsidRDefault="00241EFB" w:rsidP="008916EC">
      <w:pPr>
        <w:pStyle w:val="FronterPage"/>
        <w:tabs>
          <w:tab w:val="clear" w:pos="720"/>
          <w:tab w:val="clear" w:pos="1440"/>
          <w:tab w:val="clear" w:pos="2160"/>
          <w:tab w:val="clear" w:pos="2880"/>
          <w:tab w:val="clear" w:pos="3600"/>
          <w:tab w:val="clear" w:pos="4320"/>
          <w:tab w:val="clear" w:pos="5040"/>
        </w:tabs>
        <w:sectPr w:rsidR="00241EFB" w:rsidSect="00241EFB">
          <w:type w:val="continuous"/>
          <w:pgSz w:w="12240" w:h="20160" w:code="5"/>
          <w:pgMar w:top="1440" w:right="2275" w:bottom="1440" w:left="2275" w:header="72" w:footer="720" w:gutter="0"/>
          <w:pgNumType w:start="1"/>
          <w:cols w:space="720"/>
          <w:docGrid w:linePitch="360"/>
        </w:sectPr>
      </w:pPr>
    </w:p>
    <w:p w:rsidR="00EE351D" w:rsidRPr="00677316" w:rsidRDefault="00EE351D" w:rsidP="00EE351D">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EE351D" w:rsidRPr="00D71D68" w:rsidRDefault="00EE351D" w:rsidP="00EE351D"/>
    <w:p w:rsidR="00EE351D" w:rsidRPr="00AA7880" w:rsidRDefault="00EE351D" w:rsidP="00EE351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E351D" w:rsidRDefault="00EE351D" w:rsidP="00EE351D"/>
    <w:p w:rsidR="00EE351D" w:rsidRDefault="00EE351D" w:rsidP="00EE351D">
      <w:r>
        <w:tab/>
        <w:t>1.</w:t>
      </w:r>
      <w:r>
        <w:tab/>
        <w:t>(New section</w:t>
      </w:r>
      <w:proofErr w:type="gramStart"/>
      <w:r>
        <w:t>)  a</w:t>
      </w:r>
      <w:proofErr w:type="gramEnd"/>
      <w:r>
        <w:t xml:space="preserve">.  No rabies testing </w:t>
      </w:r>
      <w:proofErr w:type="gramStart"/>
      <w:r>
        <w:t>shall be performed</w:t>
      </w:r>
      <w:proofErr w:type="gramEnd"/>
      <w:r>
        <w:t xml:space="preserve"> on</w:t>
      </w:r>
      <w:r w:rsidRPr="00F42196">
        <w:t xml:space="preserve"> </w:t>
      </w:r>
      <w:r>
        <w:t>a dead domestic companion animal until the health official requiring, or the veterinarian performing, the rabies testing, and the owner of the animal have complied with the requirements of subsections b. through d. of this section.</w:t>
      </w:r>
    </w:p>
    <w:p w:rsidR="00EE351D" w:rsidRDefault="00EE351D" w:rsidP="00EE351D">
      <w:r>
        <w:tab/>
        <w:t>b.</w:t>
      </w:r>
      <w:r>
        <w:tab/>
        <w:t>Whenever it is necessary to test a dead domestic companion animal for rabies, prior to commencing any testing procedure, the health official requiring, or the veterinarian performing, the rabies testing, as applicable, shall notify at the first opportunity the owner of the animal, if known, verbally and in writing, of:</w:t>
      </w:r>
    </w:p>
    <w:p w:rsidR="00EE351D" w:rsidRDefault="00EE351D" w:rsidP="00EE351D">
      <w:r>
        <w:tab/>
        <w:t xml:space="preserve">(1)  </w:t>
      </w:r>
      <w:proofErr w:type="gramStart"/>
      <w:r>
        <w:t>the</w:t>
      </w:r>
      <w:proofErr w:type="gramEnd"/>
      <w:r>
        <w:t xml:space="preserve"> necessity of the rabies testing and the reasons therefor;</w:t>
      </w:r>
    </w:p>
    <w:p w:rsidR="00EE351D" w:rsidRDefault="00EE351D" w:rsidP="00EE351D">
      <w:r>
        <w:tab/>
        <w:t xml:space="preserve">(2)  </w:t>
      </w:r>
      <w:proofErr w:type="gramStart"/>
      <w:r>
        <w:t>the</w:t>
      </w:r>
      <w:proofErr w:type="gramEnd"/>
      <w:r>
        <w:t xml:space="preserve"> rabies testing protocol to be followed; </w:t>
      </w:r>
    </w:p>
    <w:p w:rsidR="00EE351D" w:rsidRDefault="00EE351D" w:rsidP="00EE351D">
      <w:r>
        <w:tab/>
        <w:t xml:space="preserve">(3)  </w:t>
      </w:r>
      <w:proofErr w:type="gramStart"/>
      <w:r>
        <w:t>the</w:t>
      </w:r>
      <w:proofErr w:type="gramEnd"/>
      <w:r>
        <w:t xml:space="preserve"> protocol to be followed with regard to the handling of the animal’s body;</w:t>
      </w:r>
    </w:p>
    <w:p w:rsidR="00EE351D" w:rsidRDefault="00EE351D" w:rsidP="00EE351D">
      <w:r>
        <w:tab/>
        <w:t xml:space="preserve">(4)  </w:t>
      </w:r>
      <w:proofErr w:type="gramStart"/>
      <w:r>
        <w:t>the</w:t>
      </w:r>
      <w:proofErr w:type="gramEnd"/>
      <w:r>
        <w:t xml:space="preserve"> protocol to be followed with regard to the disposal of the animal’s body or its return to the owner; and </w:t>
      </w:r>
    </w:p>
    <w:p w:rsidR="00EE351D" w:rsidRDefault="00EE351D" w:rsidP="00EE351D">
      <w:r>
        <w:tab/>
        <w:t xml:space="preserve">(5)  </w:t>
      </w:r>
      <w:proofErr w:type="gramStart"/>
      <w:r>
        <w:t>the</w:t>
      </w:r>
      <w:proofErr w:type="gramEnd"/>
      <w:r>
        <w:t xml:space="preserve"> possibility of decapitation of the animal and, if decapitated, the possible loss of the animal’s head after completion of the rabies testing.</w:t>
      </w:r>
    </w:p>
    <w:p w:rsidR="00EE351D" w:rsidRDefault="00EE351D" w:rsidP="00EE351D">
      <w:r>
        <w:tab/>
        <w:t xml:space="preserve">To the greatest extent possible, the protocols followed pursuant to paragraphs (2) through (4) of this subsection shall provide that, if an animal’s head is decapitated, the head is returned to the owner with the rest of the animal’s body if the head does not test positive for rabies. </w:t>
      </w:r>
    </w:p>
    <w:p w:rsidR="00EE351D" w:rsidRDefault="00EE351D" w:rsidP="00EE351D">
      <w:r>
        <w:tab/>
        <w:t>c.</w:t>
      </w:r>
      <w:r>
        <w:tab/>
        <w:t>Whenever the owner of the domestic companion animal is upset about the possible decapitation of the animal, the</w:t>
      </w:r>
      <w:r w:rsidRPr="00854345">
        <w:t xml:space="preserve"> </w:t>
      </w:r>
      <w:r>
        <w:t xml:space="preserve">health official requiring, or the veterinarian performing, the rabies testing shall offer the owner the option to have only the brain removed for testing, unless there is a medical necessity for the animal’s entire head to </w:t>
      </w:r>
      <w:proofErr w:type="gramStart"/>
      <w:r>
        <w:t>be taken</w:t>
      </w:r>
      <w:proofErr w:type="gramEnd"/>
      <w:r>
        <w:t xml:space="preserve">.  If the owner chooses to have only the brain removed, only the brain </w:t>
      </w:r>
      <w:proofErr w:type="gramStart"/>
      <w:r>
        <w:t>shall be removed</w:t>
      </w:r>
      <w:proofErr w:type="gramEnd"/>
      <w:r>
        <w:t xml:space="preserve"> for the rabies testing, and the remainder of the animal’s body shall be maintained intact.  If it is medically necessary to take the entire head, the health official or veterinarian, as applicable, shall immediately notify the owner of this necessity and provide the owner with the notice and the reason for the medical necessity in writing.</w:t>
      </w:r>
    </w:p>
    <w:p w:rsidR="00871E1A" w:rsidRDefault="00EE351D" w:rsidP="00871E1A">
      <w:r>
        <w:tab/>
        <w:t>d.</w:t>
      </w:r>
      <w:r>
        <w:tab/>
        <w:t>Upon receiving the notification required in subsection b. of this section, the information r</w:t>
      </w:r>
      <w:r w:rsidR="00AD769B">
        <w:t xml:space="preserve">equired, and if applicable, any </w:t>
      </w:r>
      <w:r w:rsidR="00871E1A">
        <w:br w:type="page"/>
      </w:r>
    </w:p>
    <w:p w:rsidR="00EE351D" w:rsidRDefault="00EE351D" w:rsidP="00EE351D">
      <w:proofErr w:type="gramStart"/>
      <w:r>
        <w:lastRenderedPageBreak/>
        <w:t>notification</w:t>
      </w:r>
      <w:proofErr w:type="gramEnd"/>
      <w:r>
        <w:t xml:space="preserve"> that may be required, pursuant to subsection c. of this section, the owner of the animal shall immediately provide, in writing, in the manner prescribed by the department pursuant to subsection f. of this section:</w:t>
      </w:r>
    </w:p>
    <w:p w:rsidR="00EE351D" w:rsidRDefault="00EE351D" w:rsidP="00EE351D">
      <w:r>
        <w:tab/>
        <w:t xml:space="preserve">(1)  </w:t>
      </w:r>
      <w:proofErr w:type="gramStart"/>
      <w:r>
        <w:t>release</w:t>
      </w:r>
      <w:proofErr w:type="gramEnd"/>
      <w:r>
        <w:t xml:space="preserve"> of the animal to the health official or veterinarian, as applicable, for the rabies testing, in accordance with the protocols to be followed pursuant to subsection b. of this section;</w:t>
      </w:r>
    </w:p>
    <w:p w:rsidR="00EE351D" w:rsidRDefault="00EE351D" w:rsidP="00EE351D">
      <w:r>
        <w:tab/>
        <w:t>(2)  authorization to take only the animal’s brain or the entire head of the animal as requested or required, as applicable, pursuant to subsections b. and c. of this section; and</w:t>
      </w:r>
    </w:p>
    <w:p w:rsidR="00EE351D" w:rsidRDefault="00EE351D" w:rsidP="00EE351D">
      <w:r>
        <w:tab/>
        <w:t xml:space="preserve">(3)  </w:t>
      </w:r>
      <w:proofErr w:type="gramStart"/>
      <w:r>
        <w:t>the</w:t>
      </w:r>
      <w:proofErr w:type="gramEnd"/>
      <w:r>
        <w:t xml:space="preserve"> owner’s consent to the protocols and procedures to be followed pursuant to this section.</w:t>
      </w:r>
    </w:p>
    <w:p w:rsidR="00EE351D" w:rsidRDefault="00EE351D" w:rsidP="00EE351D">
      <w:r>
        <w:tab/>
        <w:t>e.</w:t>
      </w:r>
      <w:r>
        <w:tab/>
        <w:t>The owner of the domestic companion animal may be required to pay a reasonable additional cost for rabies testing of only the brain.</w:t>
      </w:r>
    </w:p>
    <w:p w:rsidR="00EE351D" w:rsidRDefault="00EE351D" w:rsidP="00EE351D">
      <w:r>
        <w:tab/>
        <w:t>f.</w:t>
      </w:r>
      <w:r>
        <w:tab/>
        <w:t>The Department of Health shall develop and provide on its website forms for use in providing the notifications required pursuant to subsections b. and c. of this section, and the release, authorization, and consent required pursuant to subsection d. of this section.</w:t>
      </w:r>
    </w:p>
    <w:p w:rsidR="00EE351D" w:rsidRDefault="00EE351D" w:rsidP="00EE351D">
      <w:r>
        <w:tab/>
        <w:t>g.</w:t>
      </w:r>
      <w:r>
        <w:tab/>
        <w:t>This section shall not apply to rabies testing required pursuant to section 10 of P.L.1989, c.307 (C.4:19-26) or to the handling of an impounded animal</w:t>
      </w:r>
      <w:r w:rsidRPr="00224215">
        <w:t xml:space="preserve"> </w:t>
      </w:r>
      <w:r>
        <w:t xml:space="preserve">that is suspected of being rabid pursuant to section 16 of P.L.1941, c.151 (C.4:19-15.16). </w:t>
      </w:r>
    </w:p>
    <w:p w:rsidR="00EE351D" w:rsidRDefault="00EE351D" w:rsidP="00EE351D">
      <w:r>
        <w:tab/>
        <w:t>h.</w:t>
      </w:r>
      <w:r>
        <w:tab/>
        <w:t xml:space="preserve">Nothing in this section </w:t>
      </w:r>
      <w:proofErr w:type="gramStart"/>
      <w:r>
        <w:t>shall be construed</w:t>
      </w:r>
      <w:proofErr w:type="gramEnd"/>
      <w:r>
        <w:t xml:space="preserve"> to interfere with the powers of any municipality to control rabies consistent with R.S.26:4-95.</w:t>
      </w:r>
    </w:p>
    <w:p w:rsidR="00EE351D" w:rsidRDefault="00EE351D" w:rsidP="00EE351D">
      <w:r>
        <w:tab/>
      </w:r>
      <w:proofErr w:type="spellStart"/>
      <w:r>
        <w:t>i</w:t>
      </w:r>
      <w:proofErr w:type="spellEnd"/>
      <w:r>
        <w:t>.</w:t>
      </w:r>
      <w:r>
        <w:tab/>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EE351D" w:rsidRDefault="00EE351D" w:rsidP="00EE351D"/>
    <w:p w:rsidR="00EE351D" w:rsidRDefault="00EE351D" w:rsidP="00EE351D">
      <w:r>
        <w:tab/>
        <w:t>2.</w:t>
      </w:r>
      <w:r>
        <w:tab/>
        <w:t xml:space="preserve">R.S.26:4-86 </w:t>
      </w:r>
      <w:proofErr w:type="gramStart"/>
      <w:r>
        <w:t>is amended</w:t>
      </w:r>
      <w:proofErr w:type="gramEnd"/>
      <w:r>
        <w:t xml:space="preserve"> to read as follows:</w:t>
      </w:r>
    </w:p>
    <w:p w:rsidR="00EE351D" w:rsidRDefault="00EE351D" w:rsidP="00EE351D">
      <w:r>
        <w:tab/>
      </w:r>
      <w:proofErr w:type="gramStart"/>
      <w:r>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w:t>
      </w:r>
      <w:proofErr w:type="gramEnd"/>
      <w:r>
        <w:t xml:space="preserve">  </w:t>
      </w:r>
    </w:p>
    <w:p w:rsidR="00EE351D" w:rsidRDefault="00EE351D" w:rsidP="00EE351D">
      <w:r>
        <w:tab/>
      </w:r>
      <w:proofErr w:type="gramStart"/>
      <w:r>
        <w:t xml:space="preserve">If the animal dies within the </w:t>
      </w:r>
      <w:r w:rsidRPr="00A67D41">
        <w:rPr>
          <w:rFonts w:ascii="Albertus Extra Bold" w:hAnsi="Albertus Extra Bold"/>
          <w:b/>
        </w:rPr>
        <w:t>[</w:t>
      </w:r>
      <w:r>
        <w:t>ten</w:t>
      </w:r>
      <w:r w:rsidR="003F3B4B">
        <w:t xml:space="preserve"> day</w:t>
      </w:r>
      <w:r w:rsidRPr="00A67D41">
        <w:rPr>
          <w:rFonts w:ascii="Albertus Extra Bold" w:hAnsi="Albertus Extra Bold"/>
          <w:b/>
        </w:rPr>
        <w:t>]</w:t>
      </w:r>
      <w:r>
        <w:t xml:space="preserve"> </w:t>
      </w:r>
      <w:r w:rsidRPr="00A67D41">
        <w:rPr>
          <w:u w:val="single"/>
        </w:rPr>
        <w:t>10-</w:t>
      </w:r>
      <w:r w:rsidRPr="003F3B4B">
        <w:rPr>
          <w:u w:val="single"/>
        </w:rPr>
        <w:t>day</w:t>
      </w:r>
      <w:r>
        <w:t xml:space="preserve">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xml:space="preserve">, in </w:t>
      </w:r>
      <w:r>
        <w:rPr>
          <w:u w:val="single"/>
        </w:rPr>
        <w:lastRenderedPageBreak/>
        <w:t>compliance with section 1 of P.L.</w:t>
      </w:r>
      <w:proofErr w:type="gramEnd"/>
      <w:r>
        <w:rPr>
          <w:u w:val="single"/>
        </w:rPr>
        <w:t xml:space="preserve">   , c.   (C.        ) (pending before the Legislature as this bill)</w:t>
      </w:r>
      <w:r>
        <w:t xml:space="preserve">.  </w:t>
      </w:r>
    </w:p>
    <w:p w:rsidR="00EE351D" w:rsidRDefault="00EE351D" w:rsidP="00EE351D">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 1 of P</w:t>
      </w:r>
      <w:r>
        <w:rPr>
          <w:u w:val="single"/>
        </w:rPr>
        <w:t>.L.   , c.   (C.        ) (pending before the Legislature as this bill), no</w:t>
      </w:r>
      <w:r>
        <w:t xml:space="preserve"> person shall refuse, obstruct, or interfere with the local board in making any examination authorized pursuant to this section.</w:t>
      </w:r>
    </w:p>
    <w:p w:rsidR="00EE351D" w:rsidRDefault="00EE351D" w:rsidP="00EE351D">
      <w:r>
        <w:t>(</w:t>
      </w:r>
      <w:proofErr w:type="spellStart"/>
      <w:r>
        <w:t>cf</w:t>
      </w:r>
      <w:proofErr w:type="spellEnd"/>
      <w:r>
        <w:t>: P.L.1989, c.297, s.1)</w:t>
      </w:r>
    </w:p>
    <w:p w:rsidR="00EE351D" w:rsidRDefault="00EE351D" w:rsidP="00EE351D"/>
    <w:p w:rsidR="00EE351D" w:rsidRDefault="00EE351D" w:rsidP="00EE351D">
      <w:r>
        <w:tab/>
        <w:t>3.</w:t>
      </w:r>
      <w:r>
        <w:tab/>
        <w:t xml:space="preserve">R.S.26:4-94 </w:t>
      </w:r>
      <w:proofErr w:type="gramStart"/>
      <w:r>
        <w:t>is amended</w:t>
      </w:r>
      <w:proofErr w:type="gramEnd"/>
      <w:r>
        <w:t xml:space="preserve"> to read as follows:</w:t>
      </w:r>
    </w:p>
    <w:p w:rsidR="00EE351D" w:rsidRDefault="00EE351D" w:rsidP="00EE351D">
      <w:r>
        <w:tab/>
      </w:r>
      <w:proofErr w:type="gramStart"/>
      <w:r>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w:t>
      </w:r>
      <w:proofErr w:type="gramEnd"/>
      <w:r>
        <w:t xml:space="preserve">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EE351D" w:rsidRDefault="00EE351D" w:rsidP="00EE351D">
      <w:r>
        <w:t>(</w:t>
      </w:r>
      <w:proofErr w:type="spellStart"/>
      <w:r>
        <w:t>cf</w:t>
      </w:r>
      <w:proofErr w:type="spellEnd"/>
      <w:r>
        <w:t xml:space="preserve">:  P.L.2014, c.69, s.5) </w:t>
      </w:r>
    </w:p>
    <w:p w:rsidR="00EE351D" w:rsidRDefault="00EE351D" w:rsidP="00EE351D"/>
    <w:p w:rsidR="00EE351D" w:rsidRDefault="00EE351D" w:rsidP="00EE351D">
      <w:r>
        <w:tab/>
        <w:t>4.</w:t>
      </w:r>
      <w:r>
        <w:tab/>
        <w:t>This act shall take effect immediately.</w:t>
      </w:r>
    </w:p>
    <w:p w:rsidR="00EE351D" w:rsidRDefault="00EE351D" w:rsidP="00EE351D"/>
    <w:p w:rsidR="00EE351D" w:rsidRPr="00AA7880" w:rsidRDefault="00EE351D" w:rsidP="00EE351D"/>
    <w:p w:rsidR="00EE351D" w:rsidRDefault="00EE351D" w:rsidP="00EE351D">
      <w:pPr>
        <w:jc w:val="center"/>
      </w:pPr>
      <w:r w:rsidRPr="00D71D68">
        <w:t>STATEMENT</w:t>
      </w:r>
    </w:p>
    <w:p w:rsidR="00EE351D" w:rsidRPr="00AA7880" w:rsidRDefault="00EE351D" w:rsidP="00EE351D">
      <w:pPr>
        <w:jc w:val="center"/>
      </w:pPr>
    </w:p>
    <w:p w:rsidR="00EE351D" w:rsidRDefault="00EE351D" w:rsidP="00EE351D">
      <w:r>
        <w:tab/>
        <w:t xml:space="preserve">This bill prohibits any rabies testing from </w:t>
      </w:r>
      <w:proofErr w:type="gramStart"/>
      <w:r>
        <w:t>being performed</w:t>
      </w:r>
      <w:proofErr w:type="gramEnd"/>
      <w:r w:rsidRPr="00F42196">
        <w:t xml:space="preserve"> </w:t>
      </w:r>
      <w:r>
        <w:t>on</w:t>
      </w:r>
      <w:r w:rsidRPr="00F42196">
        <w:t xml:space="preserve"> </w:t>
      </w:r>
      <w:r>
        <w:t>a dead domestic companion animal until the health official requiring, or the veterinarian performing, the rabies testing, and the owner of the animal have complied with the requirements set forth in the bill.</w:t>
      </w:r>
    </w:p>
    <w:p w:rsidR="00EE351D" w:rsidRDefault="00EE351D" w:rsidP="00EE351D">
      <w:r>
        <w:tab/>
        <w:t>The bill requires any health official requiring, or the veterinarian performing, rabies testing, as applicable, to notify at the first opportunity the owner of the animal, if known, verbally and in writing, of:</w:t>
      </w:r>
    </w:p>
    <w:p w:rsidR="00EE351D" w:rsidRDefault="00EE351D" w:rsidP="00EE351D">
      <w:r>
        <w:tab/>
        <w:t xml:space="preserve">(1) </w:t>
      </w:r>
      <w:proofErr w:type="gramStart"/>
      <w:r>
        <w:t>the</w:t>
      </w:r>
      <w:proofErr w:type="gramEnd"/>
      <w:r>
        <w:t xml:space="preserve"> necessity of the rabies testing and the reasons therefor;</w:t>
      </w:r>
    </w:p>
    <w:p w:rsidR="00EE351D" w:rsidRDefault="00EE351D" w:rsidP="00EE351D">
      <w:r>
        <w:tab/>
        <w:t xml:space="preserve">(2) </w:t>
      </w:r>
      <w:proofErr w:type="gramStart"/>
      <w:r>
        <w:t>the</w:t>
      </w:r>
      <w:proofErr w:type="gramEnd"/>
      <w:r>
        <w:t xml:space="preserve"> rabies testing protocol to be followed; </w:t>
      </w:r>
    </w:p>
    <w:p w:rsidR="00EE351D" w:rsidRDefault="00EE351D" w:rsidP="00EE351D">
      <w:r>
        <w:tab/>
        <w:t xml:space="preserve">(3) </w:t>
      </w:r>
      <w:proofErr w:type="gramStart"/>
      <w:r>
        <w:t>the</w:t>
      </w:r>
      <w:proofErr w:type="gramEnd"/>
      <w:r>
        <w:t xml:space="preserve"> protocol to be followed with regard to the handling of the animal’s body;</w:t>
      </w:r>
    </w:p>
    <w:p w:rsidR="00EE351D" w:rsidRDefault="00EE351D" w:rsidP="00EE351D">
      <w:r>
        <w:tab/>
        <w:t xml:space="preserve">(4) </w:t>
      </w:r>
      <w:proofErr w:type="gramStart"/>
      <w:r>
        <w:t>the</w:t>
      </w:r>
      <w:proofErr w:type="gramEnd"/>
      <w:r>
        <w:t xml:space="preserve"> protocol to be followed with regard to the disposal of the animal’s body or its return to the owner; and </w:t>
      </w:r>
    </w:p>
    <w:p w:rsidR="00EE351D" w:rsidRDefault="00EE351D" w:rsidP="00EE351D">
      <w:r>
        <w:tab/>
        <w:t xml:space="preserve">(5) </w:t>
      </w:r>
      <w:proofErr w:type="gramStart"/>
      <w:r>
        <w:t>the</w:t>
      </w:r>
      <w:proofErr w:type="gramEnd"/>
      <w:r>
        <w:t xml:space="preserve"> possibility of decapitation of the animal and, if decapitated, the possible loss of the animal’s head after completion of the rabies testing.</w:t>
      </w:r>
    </w:p>
    <w:p w:rsidR="00EE351D" w:rsidRDefault="00EE351D" w:rsidP="00EE351D">
      <w:r>
        <w:tab/>
        <w:t>The bill also requires, if the owner is upset about the decapitation of the animal, the</w:t>
      </w:r>
      <w:r w:rsidRPr="00854345">
        <w:t xml:space="preserve"> </w:t>
      </w:r>
      <w:r>
        <w:t xml:space="preserve">health official requiring, or the veterinarian performing, the rabies testing to offer the owner the option to have only the brain removed, unless there is a medical necessity for the animal’s entire head to </w:t>
      </w:r>
      <w:proofErr w:type="gramStart"/>
      <w:r>
        <w:t>be taken</w:t>
      </w:r>
      <w:proofErr w:type="gramEnd"/>
      <w:r>
        <w:t>.</w:t>
      </w:r>
    </w:p>
    <w:p w:rsidR="00EE351D" w:rsidRDefault="00EE351D" w:rsidP="00EE351D">
      <w:r>
        <w:lastRenderedPageBreak/>
        <w:tab/>
        <w:t xml:space="preserve">All notifications under the bill </w:t>
      </w:r>
      <w:proofErr w:type="gramStart"/>
      <w:r>
        <w:t>are required to be provided</w:t>
      </w:r>
      <w:proofErr w:type="gramEnd"/>
      <w:r>
        <w:t xml:space="preserve"> in writing and the bill requires the animal’s owner to immediately provide in writing</w:t>
      </w:r>
      <w:r w:rsidRPr="00BE1E29">
        <w:t xml:space="preserve"> </w:t>
      </w:r>
      <w:r>
        <w:t xml:space="preserve">the release, authorization, and consent required pursuant to the bill. The bill allows </w:t>
      </w:r>
      <w:proofErr w:type="gramStart"/>
      <w:r>
        <w:t>for the</w:t>
      </w:r>
      <w:proofErr w:type="gramEnd"/>
      <w:r>
        <w:t xml:space="preserve"> owner to be charged a reasonable additional cost for rabies testing of only the brain.</w:t>
      </w:r>
    </w:p>
    <w:p w:rsidR="00EE351D" w:rsidRDefault="00EE351D" w:rsidP="00EE351D">
      <w:r>
        <w:tab/>
        <w:t>Finally, the bill provides that the requirements established in the bill do not apply to vicious dogs or impounded animals suspected of being rabid.</w:t>
      </w:r>
    </w:p>
    <w:sectPr w:rsidR="00EE351D" w:rsidSect="00241EFB">
      <w:headerReference w:type="default" r:id="rId16"/>
      <w:footerReference w:type="default" r:id="rId17"/>
      <w:headerReference w:type="first" r:id="rId18"/>
      <w:footerReference w:type="first" r:id="rId19"/>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8BE" w:rsidRDefault="00DD48BE">
      <w:r>
        <w:separator/>
      </w:r>
    </w:p>
  </w:endnote>
  <w:endnote w:type="continuationSeparator" w:id="0">
    <w:p w:rsidR="00DD48BE" w:rsidRDefault="00DD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A" w:rsidRDefault="00871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A" w:rsidRDefault="00871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A" w:rsidRDefault="00871E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49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45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E498B">
    <w:pPr>
      <w:pStyle w:val="Footer"/>
      <w:rPr>
        <w:szCs w:val="18"/>
      </w:rPr>
    </w:pPr>
  </w:p>
  <w:p w:rsidR="00792616" w:rsidRPr="00921C91" w:rsidRDefault="007945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8BE" w:rsidRDefault="00DD48BE">
      <w:r>
        <w:separator/>
      </w:r>
    </w:p>
  </w:footnote>
  <w:footnote w:type="continuationSeparator" w:id="0">
    <w:p w:rsidR="00DD48BE" w:rsidRDefault="00DD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49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1E1A" w:rsidRDefault="00871E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Default="007E498B" w:rsidP="00792616">
    <w:pPr>
      <w:pStyle w:val="bpuHeadSpon"/>
      <w:rPr>
        <w:rStyle w:val="PageNumber"/>
        <w:szCs w:val="24"/>
      </w:rPr>
    </w:pPr>
  </w:p>
  <w:p w:rsidR="00241EFB" w:rsidRDefault="00241EFB" w:rsidP="00241EFB">
    <w:pPr>
      <w:pStyle w:val="bpuHeadSpon"/>
    </w:pPr>
    <w:r w:rsidRPr="00241EFB">
      <w:rPr>
        <w:rStyle w:val="bpuHeadSponChar"/>
      </w:rPr>
      <w:t>S1054</w:t>
    </w:r>
    <w:r>
      <w:t xml:space="preserve"> STACK</w:t>
    </w:r>
  </w:p>
  <w:p w:rsidR="00241EFB" w:rsidRDefault="00241EFB" w:rsidP="00241EFB">
    <w:pPr>
      <w:pStyle w:val="bpuHeadSpon"/>
    </w:pPr>
    <w:r>
      <w:fldChar w:fldCharType="begin"/>
    </w:r>
    <w:r>
      <w:instrText xml:space="preserve"> PAGE  \* MERGEFORMAT </w:instrText>
    </w:r>
    <w:r>
      <w:fldChar w:fldCharType="separate"/>
    </w:r>
    <w:r w:rsidR="007E498B">
      <w:rPr>
        <w:noProof/>
      </w:rPr>
      <w:t>5</w:t>
    </w:r>
    <w:r>
      <w:fldChar w:fldCharType="end"/>
    </w:r>
  </w:p>
  <w:p w:rsidR="00241EFB" w:rsidRPr="00AF575C" w:rsidRDefault="00241EFB" w:rsidP="00241EF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498B">
    <w:pPr>
      <w:pStyle w:val="Header"/>
    </w:pPr>
  </w:p>
  <w:p w:rsidR="00E81CC1" w:rsidRDefault="00241EFB" w:rsidP="00792616">
    <w:pPr>
      <w:pStyle w:val="bpuHeadSpon"/>
    </w:pPr>
    <w:r>
      <w:t>S</w:t>
    </w:r>
    <w:r w:rsidR="00E81CC1">
      <w:rPr>
        <w:rStyle w:val="bpuHeadSponChar"/>
      </w:rPr>
      <w:t xml:space="preserve">1054 </w:t>
    </w:r>
    <w:r>
      <w:t>STACK</w:t>
    </w:r>
  </w:p>
  <w:p w:rsidR="00792616" w:rsidRDefault="00241EFB" w:rsidP="00792616">
    <w:pPr>
      <w:pStyle w:val="bpuHeadSpon"/>
    </w:pPr>
    <w:r>
      <w:fldChar w:fldCharType="begin"/>
    </w:r>
    <w:r>
      <w:instrText xml:space="preserve"> PAGE  \* MERGEFORMAT </w:instrText>
    </w:r>
    <w:r>
      <w:fldChar w:fldCharType="separate"/>
    </w:r>
    <w:r w:rsidR="007E498B">
      <w:rPr>
        <w:noProof/>
      </w:rPr>
      <w:t>2</w:t>
    </w:r>
    <w:r>
      <w:fldChar w:fldCharType="end"/>
    </w:r>
  </w:p>
  <w:p w:rsidR="00241EFB" w:rsidRDefault="00241EFB"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8BE"/>
    <w:rsid w:val="000051BD"/>
    <w:rsid w:val="000160A5"/>
    <w:rsid w:val="0002335B"/>
    <w:rsid w:val="0003549A"/>
    <w:rsid w:val="000367AE"/>
    <w:rsid w:val="00043B22"/>
    <w:rsid w:val="00054975"/>
    <w:rsid w:val="00057D20"/>
    <w:rsid w:val="0006197C"/>
    <w:rsid w:val="0006281F"/>
    <w:rsid w:val="0008141C"/>
    <w:rsid w:val="00094A55"/>
    <w:rsid w:val="000A24E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19B"/>
    <w:rsid w:val="001E15F1"/>
    <w:rsid w:val="001E16FA"/>
    <w:rsid w:val="001E6213"/>
    <w:rsid w:val="001F14C7"/>
    <w:rsid w:val="001F7405"/>
    <w:rsid w:val="00205533"/>
    <w:rsid w:val="00212B8D"/>
    <w:rsid w:val="00222983"/>
    <w:rsid w:val="002370D0"/>
    <w:rsid w:val="00241EF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3B4B"/>
    <w:rsid w:val="0040195A"/>
    <w:rsid w:val="00402DC0"/>
    <w:rsid w:val="004061D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9C"/>
    <w:rsid w:val="007502CB"/>
    <w:rsid w:val="00752D79"/>
    <w:rsid w:val="00752E20"/>
    <w:rsid w:val="0075577A"/>
    <w:rsid w:val="00756EDE"/>
    <w:rsid w:val="00774750"/>
    <w:rsid w:val="00781B4D"/>
    <w:rsid w:val="007824BF"/>
    <w:rsid w:val="00783B8D"/>
    <w:rsid w:val="00794583"/>
    <w:rsid w:val="00794B94"/>
    <w:rsid w:val="00794BD4"/>
    <w:rsid w:val="007A2F73"/>
    <w:rsid w:val="007A3061"/>
    <w:rsid w:val="007A5A0B"/>
    <w:rsid w:val="007C0E14"/>
    <w:rsid w:val="007C7DE4"/>
    <w:rsid w:val="007D40CB"/>
    <w:rsid w:val="007D5796"/>
    <w:rsid w:val="007D59C0"/>
    <w:rsid w:val="007D7D9C"/>
    <w:rsid w:val="007E498B"/>
    <w:rsid w:val="007F485D"/>
    <w:rsid w:val="007F6050"/>
    <w:rsid w:val="008039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E1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526"/>
    <w:rsid w:val="00960958"/>
    <w:rsid w:val="00963A46"/>
    <w:rsid w:val="00966A3E"/>
    <w:rsid w:val="00971493"/>
    <w:rsid w:val="00971AD9"/>
    <w:rsid w:val="00973069"/>
    <w:rsid w:val="00973523"/>
    <w:rsid w:val="00980766"/>
    <w:rsid w:val="009835D4"/>
    <w:rsid w:val="009865D4"/>
    <w:rsid w:val="00997152"/>
    <w:rsid w:val="009972CD"/>
    <w:rsid w:val="009A0E9C"/>
    <w:rsid w:val="009A3B2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07D"/>
    <w:rsid w:val="00A11228"/>
    <w:rsid w:val="00A222C2"/>
    <w:rsid w:val="00A305D6"/>
    <w:rsid w:val="00A342C4"/>
    <w:rsid w:val="00A50F6B"/>
    <w:rsid w:val="00A52237"/>
    <w:rsid w:val="00A551D6"/>
    <w:rsid w:val="00A61C46"/>
    <w:rsid w:val="00A6251B"/>
    <w:rsid w:val="00A6754E"/>
    <w:rsid w:val="00A70F58"/>
    <w:rsid w:val="00A72987"/>
    <w:rsid w:val="00A7346B"/>
    <w:rsid w:val="00A84C4F"/>
    <w:rsid w:val="00A87D28"/>
    <w:rsid w:val="00A932A1"/>
    <w:rsid w:val="00A96E06"/>
    <w:rsid w:val="00AA6197"/>
    <w:rsid w:val="00AA6C70"/>
    <w:rsid w:val="00AB16FD"/>
    <w:rsid w:val="00AB4813"/>
    <w:rsid w:val="00AC6466"/>
    <w:rsid w:val="00AC7639"/>
    <w:rsid w:val="00AD08BB"/>
    <w:rsid w:val="00AD0EC0"/>
    <w:rsid w:val="00AD70D6"/>
    <w:rsid w:val="00AD75BC"/>
    <w:rsid w:val="00AD769B"/>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DFF"/>
    <w:rsid w:val="00DB6AA2"/>
    <w:rsid w:val="00DD48B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CC1"/>
    <w:rsid w:val="00E93836"/>
    <w:rsid w:val="00EA7C16"/>
    <w:rsid w:val="00EC5281"/>
    <w:rsid w:val="00EC791D"/>
    <w:rsid w:val="00EC7CA6"/>
    <w:rsid w:val="00ED3C5D"/>
    <w:rsid w:val="00ED4553"/>
    <w:rsid w:val="00EE35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2552CF-9D34-4D5A-8C7A-E51EDCB9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351D"/>
  </w:style>
  <w:style w:type="paragraph" w:styleId="BalloonText">
    <w:name w:val="Balloon Text"/>
    <w:basedOn w:val="Normal"/>
    <w:link w:val="BalloonTextChar"/>
    <w:semiHidden/>
    <w:unhideWhenUsed/>
    <w:rsid w:val="007945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45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1355</Words>
  <Characters>6821</Characters>
  <Application>Microsoft Office Word</Application>
  <DocSecurity>0</DocSecurity>
  <Lines>171</Lines>
  <Paragraphs>52</Paragraphs>
  <ScaleCrop>false</ScaleCrop>
  <HeadingPairs>
    <vt:vector size="2" baseType="variant">
      <vt:variant>
        <vt:lpstr>Title</vt:lpstr>
      </vt:variant>
      <vt:variant>
        <vt:i4>1</vt:i4>
      </vt:variant>
    </vt:vector>
  </HeadingPairs>
  <TitlesOfParts>
    <vt:vector size="1" baseType="lpstr">
      <vt:lpstr>S1054</vt:lpstr>
    </vt:vector>
  </TitlesOfParts>
  <Manager>R229</Manager>
  <Company>NJ Office of Legislative Services</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S1054</dc:title>
  <dc:subject/>
  <dc:creator>Senator  STACK</dc:creator>
  <cp:keywords>S1054|5|EA |131|0|131|N|0|</cp:keywords>
  <dc:description>INTRODUCED JANUARY 30, 2020</dc:description>
  <cp:lastModifiedBy>Bell, Careema</cp:lastModifiedBy>
  <cp:revision>2</cp:revision>
  <cp:lastPrinted>2020-01-29T16:52:00Z</cp:lastPrinted>
  <dcterms:created xsi:type="dcterms:W3CDTF">2020-01-31T14:27:00Z</dcterms:created>
  <dcterms:modified xsi:type="dcterms:W3CDTF">2020-01-31T14:27:00Z</dcterms:modified>
  <cp:category>C.26:4-86.1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