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1B6" w:rsidRDefault="002601B6" w:rsidP="002601B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1074 </w:t>
      </w:r>
    </w:p>
    <w:p w:rsidR="002601B6" w:rsidRPr="009D38FF" w:rsidRDefault="002601B6" w:rsidP="002601B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1964569" r:id="rId7"/>
        </w:object>
      </w:r>
    </w:p>
    <w:p w:rsidR="002601B6" w:rsidRDefault="002601B6" w:rsidP="002601B6">
      <w:pPr>
        <w:pStyle w:val="bpuState"/>
      </w:pPr>
      <w:r>
        <w:t>STATE OF NEW JERSEY</w:t>
      </w:r>
    </w:p>
    <w:p w:rsidR="002601B6" w:rsidRDefault="002601B6" w:rsidP="002601B6">
      <w:pPr>
        <w:pStyle w:val="bpuLegislature"/>
      </w:pPr>
      <w:r>
        <w:t>219th LEGISLATURE</w:t>
      </w:r>
    </w:p>
    <w:p w:rsidR="002601B6" w:rsidRDefault="002601B6" w:rsidP="002601B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1964570" r:id="rId8"/>
        </w:object>
      </w:r>
      <w:r>
        <w:t xml:space="preserve">  </w:t>
      </w:r>
    </w:p>
    <w:p w:rsidR="002601B6" w:rsidRDefault="002601B6" w:rsidP="002601B6">
      <w:pPr>
        <w:pStyle w:val="bpuIntro"/>
      </w:pPr>
      <w:r>
        <w:t>INTRODUCED JANUARY 30, 2020</w:t>
      </w:r>
    </w:p>
    <w:p w:rsidR="002601B6" w:rsidRDefault="002601B6" w:rsidP="002601B6">
      <w:pPr>
        <w:pStyle w:val="bpuIntro"/>
      </w:pPr>
    </w:p>
    <w:p w:rsidR="002601B6" w:rsidRDefault="002601B6" w:rsidP="002601B6">
      <w:pPr>
        <w:pStyle w:val="bpuIntro"/>
        <w:sectPr w:rsidR="002601B6" w:rsidSect="002601B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601B6" w:rsidRDefault="002601B6" w:rsidP="002601B6">
      <w:pPr>
        <w:pStyle w:val="bpuIntro"/>
      </w:pPr>
    </w:p>
    <w:p w:rsidR="002601B6" w:rsidRDefault="002601B6" w:rsidP="002601B6">
      <w:pPr>
        <w:pStyle w:val="bpuSponsor"/>
      </w:pPr>
      <w:r>
        <w:t>Sponsored by:</w:t>
      </w:r>
    </w:p>
    <w:p w:rsidR="002601B6" w:rsidRDefault="002601B6" w:rsidP="002601B6">
      <w:pPr>
        <w:pStyle w:val="bpuSponsor"/>
      </w:pPr>
      <w:r>
        <w:t>Senator  JOSEPH P. CRYAN</w:t>
      </w:r>
    </w:p>
    <w:p w:rsidR="002601B6" w:rsidRDefault="002601B6" w:rsidP="002601B6">
      <w:pPr>
        <w:pStyle w:val="bpuSponsor"/>
      </w:pPr>
      <w:r>
        <w:t>District 20 (Union)</w:t>
      </w:r>
    </w:p>
    <w:p w:rsidR="002601B6" w:rsidRDefault="002601B6" w:rsidP="002601B6">
      <w:pPr>
        <w:pStyle w:val="bpuSponsor"/>
      </w:pPr>
    </w:p>
    <w:p w:rsidR="002601B6" w:rsidRDefault="002601B6" w:rsidP="002601B6">
      <w:pPr>
        <w:pStyle w:val="bpuSponsor"/>
      </w:pPr>
    </w:p>
    <w:p w:rsidR="002601B6" w:rsidRDefault="002601B6" w:rsidP="002601B6">
      <w:pPr>
        <w:pStyle w:val="bpuSponsor"/>
      </w:pPr>
    </w:p>
    <w:p w:rsidR="002601B6" w:rsidRDefault="002601B6" w:rsidP="002601B6">
      <w:pPr>
        <w:pStyle w:val="bpuSponsor"/>
      </w:pPr>
    </w:p>
    <w:p w:rsidR="002601B6" w:rsidRDefault="002601B6" w:rsidP="002601B6">
      <w:pPr>
        <w:pStyle w:val="bpuSponsor"/>
      </w:pPr>
      <w:r>
        <w:t>SYNOPSIS</w:t>
      </w:r>
    </w:p>
    <w:p w:rsidR="002601B6" w:rsidRDefault="002601B6" w:rsidP="002601B6">
      <w:pPr>
        <w:pStyle w:val="bpuNormText"/>
      </w:pPr>
      <w:r>
        <w:tab/>
        <w:t xml:space="preserve">Includes administration of medication as nonpublic school nursing service. </w:t>
      </w:r>
    </w:p>
    <w:p w:rsidR="002601B6" w:rsidRDefault="002601B6" w:rsidP="002601B6">
      <w:pPr>
        <w:pStyle w:val="bpuNormText"/>
      </w:pPr>
    </w:p>
    <w:p w:rsidR="002601B6" w:rsidRDefault="002601B6" w:rsidP="002601B6">
      <w:pPr>
        <w:pStyle w:val="bpuSponsor"/>
      </w:pPr>
      <w:r>
        <w:t xml:space="preserve">CURRENT VERSION OF TEXT </w:t>
      </w:r>
    </w:p>
    <w:p w:rsidR="002601B6" w:rsidRDefault="002601B6" w:rsidP="002601B6">
      <w:pPr>
        <w:pStyle w:val="bpuNormText"/>
      </w:pPr>
      <w:r>
        <w:tab/>
        <w:t>As introduced.</w:t>
      </w:r>
    </w:p>
    <w:p w:rsidR="002601B6" w:rsidRDefault="002601B6" w:rsidP="002601B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601B6" w:rsidRDefault="002601B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601B6" w:rsidSect="002601B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A2BF3" w:rsidRPr="00677316" w:rsidRDefault="003A2BF3" w:rsidP="003A2BF3">
      <w:pPr>
        <w:pStyle w:val="HangingAnAct"/>
        <w:rPr>
          <w:rStyle w:val="HangingAnActChar"/>
        </w:rPr>
      </w:pPr>
      <w:r w:rsidRPr="003A2BF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nursing services for nonpublic school students and amending P.L.1991, c.226.</w:t>
      </w:r>
    </w:p>
    <w:p w:rsidR="003A2BF3" w:rsidRPr="00D71D68" w:rsidRDefault="003A2BF3" w:rsidP="003A2BF3"/>
    <w:p w:rsidR="003A2BF3" w:rsidRPr="00AA7880" w:rsidRDefault="003A2BF3" w:rsidP="003A2BF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A2BF3" w:rsidRDefault="003A2BF3" w:rsidP="003A2BF3"/>
    <w:p w:rsidR="003A2BF3" w:rsidRDefault="003A2BF3" w:rsidP="003A2BF3">
      <w:r>
        <w:tab/>
        <w:t>1.</w:t>
      </w:r>
      <w:r>
        <w:tab/>
        <w:t>Section 3 of P.L.1991, c.226 (C.18A:40-25) is amended to read as follows:</w:t>
      </w:r>
    </w:p>
    <w:p w:rsidR="003A2BF3" w:rsidRDefault="003A2BF3" w:rsidP="003A2BF3">
      <w:r>
        <w:tab/>
        <w:t>3.</w:t>
      </w:r>
      <w:r>
        <w:tab/>
        <w:t xml:space="preserve">Each board of education of a district in which a nonpublic school is located shall:  </w:t>
      </w:r>
    </w:p>
    <w:p w:rsidR="003A2BF3" w:rsidRDefault="003A2BF3" w:rsidP="003A2BF3">
      <w:r>
        <w:tab/>
        <w:t>a.</w:t>
      </w:r>
      <w:r>
        <w:tab/>
        <w:t xml:space="preserve">provide nursing services for pupils who are enrolled full-time in the nonpublic school. The services shall include:  </w:t>
      </w:r>
    </w:p>
    <w:p w:rsidR="003A2BF3" w:rsidRDefault="003A2BF3" w:rsidP="003A2BF3">
      <w:r>
        <w:tab/>
        <w:t>(1)</w:t>
      </w:r>
      <w:r>
        <w:tab/>
        <w:t>assistance with medical examinations, including dental screening;</w:t>
      </w:r>
    </w:p>
    <w:p w:rsidR="003A2BF3" w:rsidRDefault="003A2BF3" w:rsidP="003A2BF3">
      <w:r>
        <w:tab/>
        <w:t>(2)</w:t>
      </w:r>
      <w:r>
        <w:tab/>
        <w:t>conducting screening of hearing examinations;</w:t>
      </w:r>
    </w:p>
    <w:p w:rsidR="003A2BF3" w:rsidRDefault="003A2BF3" w:rsidP="003A2BF3">
      <w:r>
        <w:tab/>
        <w:t>(3)</w:t>
      </w:r>
      <w:r>
        <w:tab/>
        <w:t>the maintenance of student health records, and notification of local or county health officials of any student who has not been properly immunized;</w:t>
      </w:r>
      <w:r w:rsidRPr="00661490">
        <w:rPr>
          <w:rFonts w:ascii="Albertus Extra Bold" w:hAnsi="Albertus Extra Bold"/>
          <w:b/>
        </w:rPr>
        <w:t>[</w:t>
      </w:r>
      <w:r>
        <w:t xml:space="preserve"> and</w:t>
      </w:r>
      <w:r w:rsidRPr="00661490">
        <w:rPr>
          <w:rFonts w:ascii="Albertus Extra Bold" w:hAnsi="Albertus Extra Bold"/>
          <w:b/>
        </w:rPr>
        <w:t>]</w:t>
      </w:r>
      <w:r>
        <w:t xml:space="preserve">  </w:t>
      </w:r>
    </w:p>
    <w:p w:rsidR="003A2BF3" w:rsidRPr="00443DAA" w:rsidRDefault="003A2BF3" w:rsidP="003A2BF3">
      <w:r>
        <w:tab/>
        <w:t>(4)</w:t>
      </w:r>
      <w:r>
        <w:tab/>
        <w:t>conducting examinations of pupils between the ages of 10 and 18 for the condition known as scoliosis</w:t>
      </w:r>
      <w:r>
        <w:rPr>
          <w:u w:val="single"/>
        </w:rPr>
        <w:t>; and</w:t>
      </w:r>
    </w:p>
    <w:p w:rsidR="003A2BF3" w:rsidRPr="00443DAA" w:rsidRDefault="003A2BF3" w:rsidP="003A2BF3">
      <w:pPr>
        <w:rPr>
          <w:u w:val="single"/>
        </w:rPr>
      </w:pPr>
      <w:r>
        <w:tab/>
      </w:r>
      <w:r>
        <w:rPr>
          <w:u w:val="single"/>
        </w:rPr>
        <w:t>(5)</w:t>
      </w:r>
      <w:r>
        <w:rPr>
          <w:u w:val="single"/>
        </w:rPr>
        <w:tab/>
        <w:t>administering medication upon the written permission of a pupil’s parent or guardian or written standing orders from a pupil’s physician</w:t>
      </w:r>
      <w:r w:rsidRPr="00A202DD">
        <w:t>.</w:t>
      </w:r>
    </w:p>
    <w:p w:rsidR="003A2BF3" w:rsidRDefault="003A2BF3" w:rsidP="003A2BF3">
      <w:r>
        <w:tab/>
        <w:t>b.</w:t>
      </w:r>
      <w:r>
        <w:tab/>
        <w:t>adopt written policies and procedures extending the emergency care provided to public school pupils to those pupils who are enrolled full-time in the nonpublic school who are injured or become ill at school or during participation on a school team or squad.</w:t>
      </w:r>
    </w:p>
    <w:p w:rsidR="003A2BF3" w:rsidRDefault="003A2BF3" w:rsidP="003A2BF3">
      <w:r>
        <w:t>(</w:t>
      </w:r>
      <w:proofErr w:type="spellStart"/>
      <w:r>
        <w:t>cf</w:t>
      </w:r>
      <w:proofErr w:type="spellEnd"/>
      <w:r>
        <w:t>: P.L.1991, c.226, s.3)</w:t>
      </w:r>
    </w:p>
    <w:p w:rsidR="003A2BF3" w:rsidRPr="00D71D68" w:rsidRDefault="003A2BF3" w:rsidP="003A2BF3"/>
    <w:p w:rsidR="003A2BF3" w:rsidRPr="00AA7880" w:rsidRDefault="003A2BF3" w:rsidP="003A2BF3">
      <w:r>
        <w:tab/>
        <w:t>2.</w:t>
      </w:r>
      <w:r>
        <w:tab/>
        <w:t>This act shall take effect immediately.</w:t>
      </w:r>
    </w:p>
    <w:p w:rsidR="003A2BF3" w:rsidRDefault="003A2BF3" w:rsidP="003A2BF3"/>
    <w:p w:rsidR="003A2BF3" w:rsidRPr="00CE7BD8" w:rsidRDefault="003A2BF3" w:rsidP="003A2BF3"/>
    <w:p w:rsidR="003A2BF3" w:rsidRPr="00AA7880" w:rsidRDefault="003A2BF3" w:rsidP="003A2BF3">
      <w:pPr>
        <w:jc w:val="center"/>
      </w:pPr>
      <w:r w:rsidRPr="00D71D68">
        <w:t>STATEMENT</w:t>
      </w:r>
    </w:p>
    <w:p w:rsidR="003A2BF3" w:rsidRDefault="003A2BF3" w:rsidP="003A2BF3"/>
    <w:p w:rsidR="003A2BF3" w:rsidRDefault="003A2BF3" w:rsidP="00B62921">
      <w:r>
        <w:tab/>
        <w:t>Under current law, each board of education of a school district in which a nonpublic school is located is to provide nursing services to all full-time pupils enrolled in the nonpublic school. The statute details the nursing services to be provided. This bill includes the administration of medication to pupils upon the written permission of a pupil’s parent or guardian or written standing orders from a pupil’s physician as a required nursing service.</w:t>
      </w:r>
    </w:p>
    <w:sectPr w:rsidR="003A2BF3" w:rsidSect="002601B6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8CE" w:rsidRDefault="004268CE">
      <w:r>
        <w:separator/>
      </w:r>
    </w:p>
  </w:endnote>
  <w:endnote w:type="continuationSeparator" w:id="0">
    <w:p w:rsidR="004268CE" w:rsidRDefault="0042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921" w:rsidRPr="00921C91" w:rsidRDefault="00B6292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B62921" w:rsidRPr="00921C91" w:rsidRDefault="00B62921">
    <w:pPr>
      <w:pStyle w:val="Footer"/>
      <w:rPr>
        <w:szCs w:val="18"/>
      </w:rPr>
    </w:pPr>
  </w:p>
  <w:p w:rsidR="00B62921" w:rsidRPr="00921C91" w:rsidRDefault="00B6292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B62921" w:rsidRDefault="00B62921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8CE" w:rsidRDefault="004268CE">
      <w:r>
        <w:separator/>
      </w:r>
    </w:p>
  </w:footnote>
  <w:footnote w:type="continuationSeparator" w:id="0">
    <w:p w:rsidR="004268CE" w:rsidRDefault="00426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E45F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601B6" w:rsidRDefault="002601B6" w:rsidP="002601B6">
    <w:pPr>
      <w:pStyle w:val="bpuHeadSpon"/>
    </w:pPr>
    <w:r w:rsidRPr="002601B6">
      <w:rPr>
        <w:rStyle w:val="bpuHeadSponChar"/>
      </w:rPr>
      <w:t>S1074</w:t>
    </w:r>
    <w:r>
      <w:t xml:space="preserve"> CRYAN</w:t>
    </w:r>
  </w:p>
  <w:p w:rsidR="002601B6" w:rsidRDefault="002601B6" w:rsidP="002601B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2921">
      <w:rPr>
        <w:noProof/>
      </w:rPr>
      <w:t>4</w:t>
    </w:r>
    <w:r>
      <w:fldChar w:fldCharType="end"/>
    </w:r>
  </w:p>
  <w:p w:rsidR="002601B6" w:rsidRDefault="002601B6" w:rsidP="002601B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601B6" w:rsidRDefault="002601B6" w:rsidP="002601B6">
    <w:pPr>
      <w:pStyle w:val="bpuHeadSpon"/>
    </w:pPr>
    <w:r w:rsidRPr="002601B6">
      <w:rPr>
        <w:rStyle w:val="bpuHeadSponChar"/>
      </w:rPr>
      <w:t>S1074</w:t>
    </w:r>
    <w:r>
      <w:t xml:space="preserve"> CRYAN</w:t>
    </w:r>
  </w:p>
  <w:p w:rsidR="002601B6" w:rsidRDefault="002601B6" w:rsidP="002601B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E45F2">
      <w:rPr>
        <w:noProof/>
      </w:rPr>
      <w:t>2</w:t>
    </w:r>
    <w:r>
      <w:fldChar w:fldCharType="end"/>
    </w:r>
  </w:p>
  <w:p w:rsidR="002601B6" w:rsidRDefault="002601B6" w:rsidP="002601B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C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45F2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01B6"/>
    <w:rsid w:val="00263FD8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2BF3"/>
    <w:rsid w:val="003A36EC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3289"/>
    <w:rsid w:val="00416C4B"/>
    <w:rsid w:val="0041751E"/>
    <w:rsid w:val="004211E5"/>
    <w:rsid w:val="00422091"/>
    <w:rsid w:val="004268CE"/>
    <w:rsid w:val="0043386C"/>
    <w:rsid w:val="00436F2D"/>
    <w:rsid w:val="00436F5D"/>
    <w:rsid w:val="00441B42"/>
    <w:rsid w:val="0045118A"/>
    <w:rsid w:val="00455D51"/>
    <w:rsid w:val="00456BF9"/>
    <w:rsid w:val="00461057"/>
    <w:rsid w:val="00465C31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921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5254"/>
    <w:rsid w:val="00D10496"/>
    <w:rsid w:val="00D11173"/>
    <w:rsid w:val="00D1215F"/>
    <w:rsid w:val="00D14692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087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9C7D932-E435-419B-9639-4738FCC8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263F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3FD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60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320</Words>
  <Characters>1724</Characters>
  <Application>Microsoft Office Word</Application>
  <DocSecurity>0</DocSecurity>
  <Lines>65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S1074</vt:lpstr>
    </vt:vector>
  </TitlesOfParts>
  <Manager>R56</Manager>
  <Company>NJ Office of Legislative Services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S1074</dc:title>
  <dc:subject>20-132</dc:subject>
  <dc:creator>Senator  CRYAN</dc:creator>
  <cp:keywords>S1074|2|ER |303|0|303|N|0|</cp:keywords>
  <dc:description>INTRODUCED JANUARY 30, 2020</dc:description>
  <cp:lastModifiedBy>Todaro, Vivian</cp:lastModifiedBy>
  <cp:revision>2</cp:revision>
  <cp:lastPrinted>2020-01-28T21:11:00Z</cp:lastPrinted>
  <dcterms:created xsi:type="dcterms:W3CDTF">2020-01-31T13:29:00Z</dcterms:created>
  <dcterms:modified xsi:type="dcterms:W3CDTF">2020-01-31T13:29:00Z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