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DF0" w:rsidRDefault="00DE7DF0" w:rsidP="00DE7DF0">
      <w:pPr>
        <w:pStyle w:val="bpuBill"/>
      </w:pPr>
      <w:bookmarkStart w:id="0" w:name="bpuFrontPg"/>
      <w:bookmarkStart w:id="1" w:name="_GoBack"/>
      <w:bookmarkEnd w:id="0"/>
      <w:bookmarkEnd w:id="1"/>
      <w:r>
        <w:t xml:space="preserve">SENATE, No. 1116 </w:t>
      </w:r>
    </w:p>
    <w:p w:rsidR="00DE7DF0" w:rsidRPr="009D38FF" w:rsidRDefault="00DE7DF0" w:rsidP="00DE7D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641" r:id="rId7"/>
        </w:object>
      </w:r>
    </w:p>
    <w:p w:rsidR="00DE7DF0" w:rsidRDefault="00DE7DF0" w:rsidP="00DE7DF0">
      <w:pPr>
        <w:pStyle w:val="bpuState"/>
      </w:pPr>
      <w:r>
        <w:t>STATE OF NEW JERSEY</w:t>
      </w:r>
    </w:p>
    <w:p w:rsidR="00DE7DF0" w:rsidRDefault="00DE7DF0" w:rsidP="00DE7DF0">
      <w:pPr>
        <w:pStyle w:val="bpuLegislature"/>
      </w:pPr>
      <w:r>
        <w:t>219th LEGISLATURE</w:t>
      </w:r>
    </w:p>
    <w:p w:rsidR="00DE7DF0" w:rsidRDefault="00DE7DF0" w:rsidP="00DE7DF0">
      <w:pPr>
        <w:pStyle w:val="bpuWpGraphic"/>
      </w:pPr>
      <w:r>
        <w:object w:dxaOrig="8985" w:dyaOrig="255">
          <v:shape id="_x0000_i1026" type="#_x0000_t75" style="width:6in;height:12pt" o:ole="">
            <v:imagedata r:id="rId6" o:title=""/>
          </v:shape>
          <o:OLEObject Type="Embed" ProgID="WPWin6.1" ShapeID="_x0000_i1026" DrawAspect="Content" ObjectID="_1641967642" r:id="rId8"/>
        </w:object>
      </w:r>
      <w:r>
        <w:t xml:space="preserve">  </w:t>
      </w:r>
    </w:p>
    <w:p w:rsidR="00DE7DF0" w:rsidRDefault="00DE7DF0" w:rsidP="00DE7DF0">
      <w:pPr>
        <w:pStyle w:val="bpuIntro"/>
      </w:pPr>
      <w:r>
        <w:t>INTRODUCED JANUARY 30, 2020</w:t>
      </w:r>
    </w:p>
    <w:p w:rsidR="00DE7DF0" w:rsidRDefault="00DE7DF0" w:rsidP="00DE7DF0">
      <w:pPr>
        <w:pStyle w:val="bpuIntro"/>
      </w:pPr>
    </w:p>
    <w:p w:rsidR="00DE7DF0" w:rsidRDefault="00DE7DF0" w:rsidP="00DE7DF0">
      <w:pPr>
        <w:pStyle w:val="bpuIntro"/>
        <w:sectPr w:rsidR="00DE7DF0" w:rsidSect="00DE7DF0">
          <w:headerReference w:type="even" r:id="rId9"/>
          <w:headerReference w:type="default" r:id="rId10"/>
          <w:pgSz w:w="12240" w:h="20160" w:code="5"/>
          <w:pgMar w:top="2160" w:right="1440" w:bottom="1440" w:left="1440" w:header="72" w:footer="720" w:gutter="0"/>
          <w:pgNumType w:start="1"/>
          <w:cols w:space="720"/>
          <w:docGrid w:linePitch="360"/>
        </w:sectPr>
      </w:pPr>
    </w:p>
    <w:p w:rsidR="00DE7DF0" w:rsidRDefault="00DE7DF0" w:rsidP="00DE7DF0">
      <w:pPr>
        <w:pStyle w:val="bpuIntro"/>
      </w:pPr>
    </w:p>
    <w:p w:rsidR="00DE7DF0" w:rsidRDefault="00DE7DF0" w:rsidP="00DE7DF0">
      <w:pPr>
        <w:pStyle w:val="bpuSponsor"/>
      </w:pPr>
      <w:r>
        <w:t>Sponsored by:</w:t>
      </w:r>
    </w:p>
    <w:p w:rsidR="00DE7DF0" w:rsidRDefault="00DE7DF0" w:rsidP="00DE7DF0">
      <w:pPr>
        <w:pStyle w:val="bpuSponsor"/>
      </w:pPr>
      <w:r>
        <w:t>Senator  JOSEPH F. VITALE</w:t>
      </w:r>
    </w:p>
    <w:p w:rsidR="00DE7DF0" w:rsidRDefault="00DE7DF0" w:rsidP="00DE7DF0">
      <w:pPr>
        <w:pStyle w:val="bpuSponsor"/>
      </w:pPr>
      <w:r>
        <w:t>District 19 (Middlesex)</w:t>
      </w:r>
    </w:p>
    <w:p w:rsidR="00DE7DF0" w:rsidRDefault="00DE7DF0" w:rsidP="00DE7DF0">
      <w:pPr>
        <w:pStyle w:val="bpuSponsor"/>
      </w:pPr>
    </w:p>
    <w:p w:rsidR="00DE7DF0" w:rsidRDefault="00DE7DF0" w:rsidP="00DE7DF0">
      <w:pPr>
        <w:pStyle w:val="bpuSponsor"/>
      </w:pPr>
    </w:p>
    <w:p w:rsidR="00DE7DF0" w:rsidRDefault="00DE7DF0" w:rsidP="00DE7DF0">
      <w:pPr>
        <w:pStyle w:val="bpuSponsor"/>
      </w:pPr>
    </w:p>
    <w:p w:rsidR="00DE7DF0" w:rsidRDefault="00DE7DF0" w:rsidP="00DE7DF0">
      <w:pPr>
        <w:pStyle w:val="bpuSponsor"/>
      </w:pPr>
    </w:p>
    <w:p w:rsidR="00DE7DF0" w:rsidRDefault="00DE7DF0" w:rsidP="00DE7DF0">
      <w:pPr>
        <w:pStyle w:val="bpuSponsor"/>
      </w:pPr>
      <w:r>
        <w:t>SYNOPSIS</w:t>
      </w:r>
    </w:p>
    <w:p w:rsidR="00DE7DF0" w:rsidRDefault="00DE7DF0" w:rsidP="00DE7DF0">
      <w:pPr>
        <w:pStyle w:val="bpuNormText"/>
      </w:pPr>
      <w:r>
        <w:tab/>
        <w:t>Exempts senior homeowners from municipal building permit fees.</w:t>
      </w:r>
    </w:p>
    <w:p w:rsidR="00DE7DF0" w:rsidRDefault="00DE7DF0" w:rsidP="00DE7DF0">
      <w:pPr>
        <w:pStyle w:val="bpuNormText"/>
      </w:pPr>
    </w:p>
    <w:p w:rsidR="00DE7DF0" w:rsidRDefault="00DE7DF0" w:rsidP="00DE7DF0">
      <w:pPr>
        <w:pStyle w:val="bpuSponsor"/>
      </w:pPr>
      <w:r>
        <w:t xml:space="preserve">CURRENT VERSION OF TEXT </w:t>
      </w:r>
    </w:p>
    <w:p w:rsidR="00DE7DF0" w:rsidRDefault="00DE7DF0" w:rsidP="00DE7DF0">
      <w:pPr>
        <w:pStyle w:val="bpuNormText"/>
      </w:pPr>
      <w:r>
        <w:tab/>
        <w:t>As introduced.</w:t>
      </w:r>
    </w:p>
    <w:p w:rsidR="00DE7DF0" w:rsidRDefault="00DE7DF0" w:rsidP="00DE7D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E7DF0" w:rsidRDefault="00DE7DF0" w:rsidP="008916EC">
      <w:pPr>
        <w:pStyle w:val="FronterPage"/>
        <w:tabs>
          <w:tab w:val="clear" w:pos="720"/>
          <w:tab w:val="clear" w:pos="1440"/>
          <w:tab w:val="clear" w:pos="2160"/>
          <w:tab w:val="clear" w:pos="2880"/>
          <w:tab w:val="clear" w:pos="3600"/>
          <w:tab w:val="clear" w:pos="4320"/>
          <w:tab w:val="clear" w:pos="5040"/>
        </w:tabs>
        <w:sectPr w:rsidR="00DE7DF0" w:rsidSect="00DE7DF0">
          <w:type w:val="continuous"/>
          <w:pgSz w:w="12240" w:h="20160" w:code="5"/>
          <w:pgMar w:top="1440" w:right="2275" w:bottom="1440" w:left="2275" w:header="72" w:footer="720" w:gutter="0"/>
          <w:pgNumType w:start="1"/>
          <w:cols w:space="720"/>
          <w:docGrid w:linePitch="360"/>
        </w:sectPr>
      </w:pPr>
    </w:p>
    <w:p w:rsidR="003A17AE" w:rsidRPr="00677316" w:rsidRDefault="003A17AE" w:rsidP="003A17AE">
      <w:pPr>
        <w:pStyle w:val="HangingAnAct"/>
        <w:rPr>
          <w:rStyle w:val="HangingAnActChar"/>
        </w:rPr>
      </w:pPr>
      <w:r w:rsidRPr="003A17AE">
        <w:rPr>
          <w:rStyle w:val="BillHead"/>
        </w:rPr>
        <w:lastRenderedPageBreak/>
        <w:t>An Act</w:t>
      </w:r>
      <w:r w:rsidRPr="006B7FA7">
        <w:rPr>
          <w:rStyle w:val="HangingAnActChar"/>
        </w:rPr>
        <w:t xml:space="preserve"> </w:t>
      </w:r>
      <w:r>
        <w:rPr>
          <w:rStyle w:val="HangingAnActChar"/>
        </w:rPr>
        <w:t>concerning exemptions from building permit fees for senior citizens and supplementing P.L.1975, c.217 (C.52:27D-119 et seq.).</w:t>
      </w:r>
    </w:p>
    <w:p w:rsidR="003A17AE" w:rsidRPr="00D71D68" w:rsidRDefault="003A17AE" w:rsidP="003A17AE"/>
    <w:p w:rsidR="003A17AE" w:rsidRPr="00AA7880" w:rsidRDefault="003A17AE" w:rsidP="003A17A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A17AE" w:rsidRDefault="003A17AE" w:rsidP="003A17AE"/>
    <w:p w:rsidR="00137E8E" w:rsidRDefault="003A17AE" w:rsidP="003A17AE">
      <w:r>
        <w:tab/>
        <w:t>1.</w:t>
      </w:r>
      <w:r>
        <w:tab/>
        <w:t xml:space="preserve">Notwithstanding the provisions of the "State Uniform Construction Code Act," P.L.1975, c.217 (C.52:27D-119 et seq.), or any rules, regulations, or standards adopted to the contrary, the governing body of any municipality which has appointed an enforcing agency pursuant to the provisions of section 8 of P.L.1975, c.217 (C.52:27D-126) may provide, by ordinance, that </w:t>
      </w:r>
      <w:r w:rsidRPr="00FE73D3">
        <w:t>a</w:t>
      </w:r>
      <w:r w:rsidRPr="004A153C">
        <w:t xml:space="preserve"> </w:t>
      </w:r>
      <w:r>
        <w:t xml:space="preserve">senior citizen, age 62 or older, </w:t>
      </w:r>
      <w:r w:rsidRPr="00FE73D3">
        <w:t>may apply for a waiver from payment of any municipal</w:t>
      </w:r>
      <w:r>
        <w:t xml:space="preserve"> enforcing agency fee for any construction, reconstruction, alteration, or improvement undertaken </w:t>
      </w:r>
      <w:r w:rsidRPr="00FE73D3">
        <w:t>to repair or maintain</w:t>
      </w:r>
      <w:r>
        <w:t xml:space="preserve"> </w:t>
      </w:r>
      <w:r w:rsidRPr="00FE73D3">
        <w:t>a dwelling unit</w:t>
      </w:r>
      <w:r>
        <w:t xml:space="preserve"> that is owned and occupied as a primary residence by the senior citizen</w:t>
      </w:r>
      <w:r w:rsidRPr="00FE73D3">
        <w:t xml:space="preserve">. </w:t>
      </w:r>
      <w:r w:rsidR="00137E8E">
        <w:t xml:space="preserve"> </w:t>
      </w:r>
      <w:r w:rsidRPr="00FE73D3">
        <w:t>Any senior citizen applying</w:t>
      </w:r>
      <w:r w:rsidR="00137E8E">
        <w:t xml:space="preserve"> for the waiver of the municipal </w:t>
      </w:r>
      <w:r w:rsidRPr="00FE73D3">
        <w:t>enforcing agency fee, as authorized by the municipality pursuant to this section, shall apply for the waiver in person.</w:t>
      </w:r>
    </w:p>
    <w:p w:rsidR="003A17AE" w:rsidRPr="00454DE2" w:rsidRDefault="003A17AE" w:rsidP="003A17AE">
      <w:pPr>
        <w:rPr>
          <w:u w:val="double"/>
        </w:rPr>
      </w:pPr>
    </w:p>
    <w:p w:rsidR="003A17AE" w:rsidRPr="00E7752C" w:rsidRDefault="003A17AE" w:rsidP="003A17AE">
      <w:r>
        <w:tab/>
        <w:t>2.</w:t>
      </w:r>
      <w:r>
        <w:tab/>
        <w:t>This act shall take effect immediately.</w:t>
      </w:r>
    </w:p>
    <w:p w:rsidR="003A17AE" w:rsidRDefault="003A17AE" w:rsidP="003A17AE"/>
    <w:p w:rsidR="003A17AE" w:rsidRDefault="003A17AE" w:rsidP="003A17AE"/>
    <w:p w:rsidR="003A17AE" w:rsidRDefault="003A17AE" w:rsidP="003A17AE">
      <w:pPr>
        <w:jc w:val="center"/>
      </w:pPr>
      <w:r>
        <w:t>STATEMENT</w:t>
      </w:r>
    </w:p>
    <w:p w:rsidR="003A17AE" w:rsidRDefault="003A17AE" w:rsidP="003A17AE">
      <w:pPr>
        <w:jc w:val="center"/>
      </w:pPr>
    </w:p>
    <w:p w:rsidR="003A17AE" w:rsidRDefault="003A17AE" w:rsidP="003A17AE">
      <w:r>
        <w:tab/>
        <w:t>This bill allows municipalities to waive building permit fees for senior citizens, age 62 or older, who are improving their homes and who apply for the waiver in person.</w:t>
      </w:r>
    </w:p>
    <w:p w:rsidR="003A17AE" w:rsidRDefault="003A17AE" w:rsidP="00334DD6">
      <w:r>
        <w:tab/>
        <w:t>The bill requires senior citizens to apply for the fee waiver in person and limits the fees which may be waived for seniors by a municipality to those construction code fees imposed and collec</w:t>
      </w:r>
      <w:r w:rsidR="00137E8E">
        <w:t>ted by the municipality itself.</w:t>
      </w:r>
    </w:p>
    <w:sectPr w:rsidR="003A17AE" w:rsidSect="00DE7DF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450" w:rsidRDefault="00B20450">
      <w:r>
        <w:separator/>
      </w:r>
    </w:p>
  </w:endnote>
  <w:endnote w:type="continuationSeparator" w:id="0">
    <w:p w:rsidR="00B20450" w:rsidRDefault="00B20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450" w:rsidRDefault="00B20450">
      <w:r>
        <w:separator/>
      </w:r>
    </w:p>
  </w:footnote>
  <w:footnote w:type="continuationSeparator" w:id="0">
    <w:p w:rsidR="00B20450" w:rsidRDefault="00B20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3D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7DF0" w:rsidRDefault="00DE7DF0" w:rsidP="00DE7DF0">
    <w:pPr>
      <w:pStyle w:val="bpuHeadSpon"/>
    </w:pPr>
    <w:r w:rsidRPr="00DE7DF0">
      <w:rPr>
        <w:rStyle w:val="bpuHeadSponChar"/>
      </w:rPr>
      <w:t>S1116</w:t>
    </w:r>
    <w:r>
      <w:t xml:space="preserve"> VITALE</w:t>
    </w:r>
  </w:p>
  <w:p w:rsidR="00DE7DF0" w:rsidRDefault="00DE7DF0" w:rsidP="00DE7DF0">
    <w:pPr>
      <w:pStyle w:val="bpuHeadSpon"/>
    </w:pPr>
    <w:r>
      <w:fldChar w:fldCharType="begin"/>
    </w:r>
    <w:r>
      <w:instrText xml:space="preserve"> PAGE  \* MERGEFORMAT </w:instrText>
    </w:r>
    <w:r>
      <w:fldChar w:fldCharType="separate"/>
    </w:r>
    <w:r w:rsidR="00334DD6">
      <w:rPr>
        <w:noProof/>
      </w:rPr>
      <w:t>3</w:t>
    </w:r>
    <w:r>
      <w:fldChar w:fldCharType="end"/>
    </w:r>
  </w:p>
  <w:p w:rsidR="00DE7DF0" w:rsidRDefault="00DE7DF0" w:rsidP="00DE7D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7DF0" w:rsidRDefault="00DE7DF0" w:rsidP="00DE7DF0">
    <w:pPr>
      <w:pStyle w:val="bpuHeadSpon"/>
    </w:pPr>
    <w:r w:rsidRPr="00DE7DF0">
      <w:rPr>
        <w:rStyle w:val="bpuHeadSponChar"/>
      </w:rPr>
      <w:t>S1116</w:t>
    </w:r>
    <w:r>
      <w:t xml:space="preserve"> VITALE</w:t>
    </w:r>
  </w:p>
  <w:p w:rsidR="00DE7DF0" w:rsidRDefault="00DE7DF0" w:rsidP="00DE7DF0">
    <w:pPr>
      <w:pStyle w:val="bpuHeadSpon"/>
    </w:pPr>
    <w:r>
      <w:fldChar w:fldCharType="begin"/>
    </w:r>
    <w:r>
      <w:instrText xml:space="preserve"> PAGE  \* MERGEFORMAT </w:instrText>
    </w:r>
    <w:r>
      <w:fldChar w:fldCharType="separate"/>
    </w:r>
    <w:r w:rsidR="00AB2F2D">
      <w:rPr>
        <w:noProof/>
      </w:rPr>
      <w:t>2</w:t>
    </w:r>
    <w:r>
      <w:fldChar w:fldCharType="end"/>
    </w:r>
  </w:p>
  <w:p w:rsidR="00DE7DF0" w:rsidRDefault="00DE7DF0" w:rsidP="00DE7D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4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E8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DD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7A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6F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040"/>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F2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450"/>
    <w:rsid w:val="00B2574A"/>
    <w:rsid w:val="00B35AA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04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0E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DF0"/>
    <w:rsid w:val="00DF03EE"/>
    <w:rsid w:val="00E01B71"/>
    <w:rsid w:val="00E05CC9"/>
    <w:rsid w:val="00E15573"/>
    <w:rsid w:val="00E25A5B"/>
    <w:rsid w:val="00E373C7"/>
    <w:rsid w:val="00E4267B"/>
    <w:rsid w:val="00E42F13"/>
    <w:rsid w:val="00E452DF"/>
    <w:rsid w:val="00E543CF"/>
    <w:rsid w:val="00E546FD"/>
    <w:rsid w:val="00E5665E"/>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8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47AC221-DAC2-4F11-9ECC-AD49F8093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7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276</Words>
  <Characters>1484</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S1116</vt:lpstr>
    </vt:vector>
  </TitlesOfParts>
  <Manager>R230</Manager>
  <Company>NJ Office of Legislative Services</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S1116</dc:title>
  <dc:subject/>
  <dc:creator>Senator  VITALE</dc:creator>
  <cp:keywords>S1116|2|LG |266|0|266|F|3|</cp:keywords>
  <dc:description>INTRODUCED JANUARY 30, 2020</dc:description>
  <cp:lastModifiedBy>Bektas, Brenda</cp:lastModifiedBy>
  <cp:revision>2</cp:revision>
  <cp:lastPrinted>2005-10-12T19:02:00Z</cp:lastPrinted>
  <dcterms:created xsi:type="dcterms:W3CDTF">2020-01-31T14:19:00Z</dcterms:created>
  <dcterms:modified xsi:type="dcterms:W3CDTF">2020-01-31T14:19:00Z</dcterms:modified>
  <cp:category>s.1: C.52:27D-126g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