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9D5" w:rsidRDefault="000E69D5" w:rsidP="000E69D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1126 </w:t>
      </w:r>
    </w:p>
    <w:p w:rsidR="000E69D5" w:rsidRPr="009D38FF" w:rsidRDefault="000E69D5" w:rsidP="000E69D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1967928" r:id="rId7"/>
        </w:object>
      </w:r>
    </w:p>
    <w:p w:rsidR="000E69D5" w:rsidRDefault="000E69D5" w:rsidP="000E69D5">
      <w:pPr>
        <w:pStyle w:val="bpuState"/>
      </w:pPr>
      <w:r>
        <w:t>STATE OF NEW JERSEY</w:t>
      </w:r>
    </w:p>
    <w:p w:rsidR="000E69D5" w:rsidRDefault="000E69D5" w:rsidP="000E69D5">
      <w:pPr>
        <w:pStyle w:val="bpuLegislature"/>
      </w:pPr>
      <w:r>
        <w:t>219th LEGISLATURE</w:t>
      </w:r>
    </w:p>
    <w:p w:rsidR="000E69D5" w:rsidRDefault="000E69D5" w:rsidP="000E69D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1967929" r:id="rId8"/>
        </w:object>
      </w:r>
      <w:r>
        <w:t xml:space="preserve">  </w:t>
      </w:r>
    </w:p>
    <w:p w:rsidR="000E69D5" w:rsidRDefault="000E69D5" w:rsidP="000E69D5">
      <w:pPr>
        <w:pStyle w:val="bpuIntro"/>
      </w:pPr>
      <w:r>
        <w:t>INTRODUCED JANUARY 30, 2020</w:t>
      </w:r>
    </w:p>
    <w:p w:rsidR="000E69D5" w:rsidRDefault="000E69D5" w:rsidP="000E69D5">
      <w:pPr>
        <w:pStyle w:val="bpuIntro"/>
      </w:pPr>
    </w:p>
    <w:p w:rsidR="000E69D5" w:rsidRDefault="000E69D5" w:rsidP="000E69D5">
      <w:pPr>
        <w:pStyle w:val="bpuIntro"/>
        <w:sectPr w:rsidR="000E69D5" w:rsidSect="000E69D5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0E69D5" w:rsidRDefault="000E69D5" w:rsidP="000E69D5">
      <w:pPr>
        <w:pStyle w:val="bpuIntro"/>
      </w:pPr>
    </w:p>
    <w:p w:rsidR="000E69D5" w:rsidRDefault="000E69D5" w:rsidP="000E69D5">
      <w:pPr>
        <w:pStyle w:val="bpuSponsor"/>
      </w:pPr>
      <w:r>
        <w:t>Sponsored by:</w:t>
      </w:r>
    </w:p>
    <w:p w:rsidR="000E69D5" w:rsidRDefault="000E69D5" w:rsidP="000E69D5">
      <w:pPr>
        <w:pStyle w:val="bpuSponsor"/>
      </w:pPr>
      <w:r>
        <w:t>Senator  JOSEPH F. VITALE</w:t>
      </w:r>
    </w:p>
    <w:p w:rsidR="000E69D5" w:rsidRDefault="000E69D5" w:rsidP="000E69D5">
      <w:pPr>
        <w:pStyle w:val="bpuSponsor"/>
      </w:pPr>
      <w:r>
        <w:t>District 19 (Middlesex)</w:t>
      </w:r>
    </w:p>
    <w:p w:rsidR="000E69D5" w:rsidRDefault="000E69D5" w:rsidP="000E69D5">
      <w:pPr>
        <w:pStyle w:val="bpuSponsor"/>
      </w:pPr>
    </w:p>
    <w:p w:rsidR="000E69D5" w:rsidRDefault="000E69D5" w:rsidP="000E69D5">
      <w:pPr>
        <w:pStyle w:val="bpuSponsor"/>
      </w:pPr>
    </w:p>
    <w:p w:rsidR="000E69D5" w:rsidRDefault="000E69D5" w:rsidP="000E69D5">
      <w:pPr>
        <w:pStyle w:val="bpuSponsor"/>
      </w:pPr>
    </w:p>
    <w:p w:rsidR="000E69D5" w:rsidRDefault="000E69D5" w:rsidP="000E69D5">
      <w:pPr>
        <w:pStyle w:val="bpuSponsor"/>
      </w:pPr>
    </w:p>
    <w:p w:rsidR="000E69D5" w:rsidRDefault="000E69D5" w:rsidP="000E69D5">
      <w:pPr>
        <w:pStyle w:val="bpuSponsor"/>
      </w:pPr>
      <w:r>
        <w:t>SYNOPSIS</w:t>
      </w:r>
    </w:p>
    <w:p w:rsidR="000E69D5" w:rsidRDefault="001C004D" w:rsidP="000E69D5">
      <w:pPr>
        <w:pStyle w:val="bpuNormText"/>
      </w:pPr>
      <w:r>
        <w:tab/>
      </w:r>
      <w:r w:rsidR="000E69D5">
        <w:t>Prohibits bio-analytical laboratories from charging certain patients more than 115% of the applicable Medicare rate.</w:t>
      </w:r>
    </w:p>
    <w:p w:rsidR="000E69D5" w:rsidRDefault="000E69D5" w:rsidP="000E69D5">
      <w:pPr>
        <w:pStyle w:val="bpuNormText"/>
      </w:pPr>
    </w:p>
    <w:p w:rsidR="000E69D5" w:rsidRDefault="000E69D5" w:rsidP="000E69D5">
      <w:pPr>
        <w:pStyle w:val="bpuSponsor"/>
      </w:pPr>
      <w:r>
        <w:t xml:space="preserve">CURRENT VERSION OF TEXT </w:t>
      </w:r>
    </w:p>
    <w:p w:rsidR="000E69D5" w:rsidRDefault="000E69D5" w:rsidP="000E69D5">
      <w:pPr>
        <w:pStyle w:val="bpuNormText"/>
      </w:pPr>
      <w:r>
        <w:tab/>
        <w:t>As introduced.</w:t>
      </w:r>
    </w:p>
    <w:p w:rsidR="000E69D5" w:rsidRDefault="000E69D5" w:rsidP="000E69D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69D5" w:rsidRDefault="000E69D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E69D5" w:rsidSect="000E69D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C32724" w:rsidRPr="00677316" w:rsidRDefault="00C32724" w:rsidP="00C32724">
      <w:pPr>
        <w:pStyle w:val="HangingAnAct"/>
        <w:rPr>
          <w:rStyle w:val="HangingAnActChar"/>
        </w:rPr>
      </w:pPr>
      <w:r w:rsidRPr="00C32724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bio-analytical laboratories and supplementing P.L.1953, c.420 (C.45:9-42.1 et seq.)</w:t>
      </w:r>
    </w:p>
    <w:p w:rsidR="00C32724" w:rsidRPr="00D71D68" w:rsidRDefault="00C32724" w:rsidP="00C32724"/>
    <w:p w:rsidR="00C32724" w:rsidRPr="00AA7880" w:rsidRDefault="00C32724" w:rsidP="00C32724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C32724" w:rsidRDefault="00C32724" w:rsidP="00C32724"/>
    <w:p w:rsidR="00C32724" w:rsidRDefault="00C32724" w:rsidP="00C32724">
      <w:r>
        <w:tab/>
        <w:t>1.</w:t>
      </w:r>
      <w:r>
        <w:tab/>
        <w:t>A bio-analytical laboratory operating in this State pursuant to the “Bio-analytical Laboratory and Laboratory Directors Act (1953),” P.L.1953, c.420 (C.45:9-42.1 et seq.) shall charge an amount no greater than 115% of the applicable payment rate under the federal Medicare program established pursuant to Pub.L.89-97 (42U.S.C.s. 1395 et seq.) for laboratory services provided to or on behalf of a patient who is:</w:t>
      </w:r>
    </w:p>
    <w:p w:rsidR="00C32724" w:rsidRDefault="00C32724" w:rsidP="00C32724">
      <w:r>
        <w:tab/>
        <w:t>a.</w:t>
      </w:r>
      <w:r>
        <w:tab/>
        <w:t>an uninsured resident of this State; or</w:t>
      </w:r>
    </w:p>
    <w:p w:rsidR="00C32724" w:rsidRDefault="00C32724" w:rsidP="00C32724">
      <w:r>
        <w:tab/>
        <w:t>b.</w:t>
      </w:r>
      <w:r>
        <w:tab/>
        <w:t>a covered person under a health benefits plan for whom:</w:t>
      </w:r>
    </w:p>
    <w:p w:rsidR="00C32724" w:rsidRDefault="00C32724" w:rsidP="00C32724">
      <w:r>
        <w:tab/>
        <w:t>(1)</w:t>
      </w:r>
      <w:r>
        <w:tab/>
        <w:t xml:space="preserve">benefits for laboratory services under the health plan have been exhausted; or </w:t>
      </w:r>
    </w:p>
    <w:p w:rsidR="00C32724" w:rsidRDefault="00C32724" w:rsidP="00C32724">
      <w:r>
        <w:tab/>
        <w:t>(2)</w:t>
      </w:r>
      <w:r>
        <w:tab/>
        <w:t>the laboratory services provided are not covered by the health benefits plan.</w:t>
      </w:r>
    </w:p>
    <w:p w:rsidR="00C32724" w:rsidRDefault="00C32724" w:rsidP="00C32724"/>
    <w:p w:rsidR="00C32724" w:rsidRPr="00AA7880" w:rsidRDefault="00C32724" w:rsidP="00C32724">
      <w:r>
        <w:tab/>
        <w:t>2.</w:t>
      </w:r>
      <w:r>
        <w:tab/>
        <w:t>This act shall take effect immediately.</w:t>
      </w:r>
    </w:p>
    <w:p w:rsidR="00C32724" w:rsidRDefault="00C32724" w:rsidP="00C32724"/>
    <w:p w:rsidR="00C32724" w:rsidRPr="00CE7BD8" w:rsidRDefault="00C32724" w:rsidP="00C32724"/>
    <w:p w:rsidR="00C32724" w:rsidRPr="00AA7880" w:rsidRDefault="00C32724" w:rsidP="00C32724">
      <w:pPr>
        <w:jc w:val="center"/>
      </w:pPr>
      <w:r w:rsidRPr="00D71D68">
        <w:t>STATEMENT</w:t>
      </w:r>
    </w:p>
    <w:p w:rsidR="00C32724" w:rsidRDefault="00C32724" w:rsidP="00C32724"/>
    <w:p w:rsidR="00C32724" w:rsidRDefault="00C32724" w:rsidP="00C32724">
      <w:r>
        <w:tab/>
        <w:t xml:space="preserve">This bill ensures that certain patients are charged reasonable rates for certain services provided by bio-analytical laboratories operating in the State. </w:t>
      </w:r>
    </w:p>
    <w:p w:rsidR="00C32724" w:rsidRDefault="00C32724" w:rsidP="001C004D">
      <w:r>
        <w:tab/>
        <w:t>The bill prohibits a bio-analytical laboratory from charging an amount in excess of 115% of the applicable payment rate under the federal Medicare program for laboratory services rendered to a patient who is either: an uninsured resident of this State; or a covered person under a health benefits plan for whom benefits for laboratory services under the plan have been exhausted or for whom the laboratory services are not cove</w:t>
      </w:r>
      <w:r w:rsidR="001C004D">
        <w:t>red by the health benefits plan</w:t>
      </w:r>
      <w:r>
        <w:t>.</w:t>
      </w:r>
    </w:p>
    <w:sectPr w:rsidR="00C32724" w:rsidSect="000E69D5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CC1" w:rsidRDefault="00417CC1">
      <w:r>
        <w:separator/>
      </w:r>
    </w:p>
  </w:endnote>
  <w:endnote w:type="continuationSeparator" w:id="0">
    <w:p w:rsidR="00417CC1" w:rsidRDefault="00417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CC1" w:rsidRDefault="00417CC1">
      <w:r>
        <w:separator/>
      </w:r>
    </w:p>
  </w:footnote>
  <w:footnote w:type="continuationSeparator" w:id="0">
    <w:p w:rsidR="00417CC1" w:rsidRDefault="00417C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6398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E69D5" w:rsidRDefault="000E69D5" w:rsidP="000E69D5">
    <w:pPr>
      <w:pStyle w:val="bpuHeadSpon"/>
    </w:pPr>
    <w:r w:rsidRPr="000E69D5">
      <w:rPr>
        <w:rStyle w:val="bpuHeadSponChar"/>
      </w:rPr>
      <w:t>S1126</w:t>
    </w:r>
    <w:r>
      <w:t xml:space="preserve"> VITALE</w:t>
    </w:r>
  </w:p>
  <w:p w:rsidR="000E69D5" w:rsidRDefault="000E69D5" w:rsidP="000E69D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C004D">
      <w:rPr>
        <w:noProof/>
      </w:rPr>
      <w:t>3</w:t>
    </w:r>
    <w:r>
      <w:fldChar w:fldCharType="end"/>
    </w:r>
  </w:p>
  <w:p w:rsidR="000E69D5" w:rsidRDefault="000E69D5" w:rsidP="000E69D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E69D5" w:rsidRDefault="000E69D5" w:rsidP="000E69D5">
    <w:pPr>
      <w:pStyle w:val="bpuHeadSpon"/>
    </w:pPr>
    <w:r w:rsidRPr="000E69D5">
      <w:rPr>
        <w:rStyle w:val="bpuHeadSponChar"/>
      </w:rPr>
      <w:t>S1126</w:t>
    </w:r>
    <w:r>
      <w:t xml:space="preserve"> VITALE</w:t>
    </w:r>
  </w:p>
  <w:p w:rsidR="000E69D5" w:rsidRDefault="000E69D5" w:rsidP="000E69D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6018F">
      <w:rPr>
        <w:noProof/>
      </w:rPr>
      <w:t>2</w:t>
    </w:r>
    <w:r>
      <w:fldChar w:fldCharType="end"/>
    </w:r>
  </w:p>
  <w:p w:rsidR="000E69D5" w:rsidRDefault="000E69D5" w:rsidP="000E69D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CC1"/>
    <w:rsid w:val="000051BD"/>
    <w:rsid w:val="00011508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E69D5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004D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17CC1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42B7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12C8"/>
    <w:rsid w:val="00781B4D"/>
    <w:rsid w:val="007824BF"/>
    <w:rsid w:val="00783B8D"/>
    <w:rsid w:val="00794B94"/>
    <w:rsid w:val="00794BD4"/>
    <w:rsid w:val="007A2F73"/>
    <w:rsid w:val="007A3061"/>
    <w:rsid w:val="007A30C0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69C1"/>
    <w:rsid w:val="008C79B3"/>
    <w:rsid w:val="008D77BD"/>
    <w:rsid w:val="008E454C"/>
    <w:rsid w:val="008F1E5A"/>
    <w:rsid w:val="00901BDA"/>
    <w:rsid w:val="009121D8"/>
    <w:rsid w:val="0091611E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715F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724"/>
    <w:rsid w:val="00C328D0"/>
    <w:rsid w:val="00C46BC1"/>
    <w:rsid w:val="00C5235F"/>
    <w:rsid w:val="00C54CE2"/>
    <w:rsid w:val="00C6018F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3225D471-0148-4F7B-82E3-014FAF32D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0E69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282</Words>
  <Characters>1558</Characters>
  <Application>Microsoft Office Word</Application>
  <DocSecurity>0</DocSecurity>
  <Lines>59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S1126</vt:lpstr>
    </vt:vector>
  </TitlesOfParts>
  <Manager>R230</Manager>
  <Company>NJ Office of Legislative Services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S1126</dc:title>
  <dc:subject>INSURANCE - HEALTH INSURANCE</dc:subject>
  <dc:creator>Senator  VITALE</dc:creator>
  <cp:keywords>S1126|2|CL |53|0|53|N|7|</cp:keywords>
  <dc:description>INTRODUCED JANUARY 30, 2020</dc:description>
  <cp:lastModifiedBy>Bektas, Brenda</cp:lastModifiedBy>
  <cp:revision>2</cp:revision>
  <cp:lastPrinted>2005-10-12T19:02:00Z</cp:lastPrinted>
  <dcterms:created xsi:type="dcterms:W3CDTF">2020-01-31T14:23:00Z</dcterms:created>
  <dcterms:modified xsi:type="dcterms:W3CDTF">2020-01-31T14:23:00Z</dcterms:modified>
  <cp:category>s.1: C.45:9-42.18a to 2019/277_x000d_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