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E09" w:rsidRDefault="00B67E09" w:rsidP="00B67E09">
      <w:pPr>
        <w:pStyle w:val="bpuBill"/>
      </w:pPr>
      <w:bookmarkStart w:id="0" w:name="bpuFrontPg"/>
      <w:bookmarkStart w:id="1" w:name="_GoBack"/>
      <w:bookmarkEnd w:id="0"/>
      <w:bookmarkEnd w:id="1"/>
      <w:r>
        <w:t xml:space="preserve">SENATE, No. 1128 </w:t>
      </w:r>
    </w:p>
    <w:p w:rsidR="00B67E09" w:rsidRPr="009D38FF" w:rsidRDefault="00B67E09" w:rsidP="00B67E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7997" r:id="rId8"/>
        </w:object>
      </w:r>
    </w:p>
    <w:p w:rsidR="00B67E09" w:rsidRDefault="00B67E09" w:rsidP="00B67E09">
      <w:pPr>
        <w:pStyle w:val="bpuState"/>
      </w:pPr>
      <w:r>
        <w:t>STATE OF NEW JERSEY</w:t>
      </w:r>
    </w:p>
    <w:p w:rsidR="00B67E09" w:rsidRDefault="00B67E09" w:rsidP="00B67E09">
      <w:pPr>
        <w:pStyle w:val="bpuLegislature"/>
      </w:pPr>
      <w:r>
        <w:t>219th LEGISLATURE</w:t>
      </w:r>
    </w:p>
    <w:p w:rsidR="00B67E09" w:rsidRDefault="00B67E09" w:rsidP="00B67E09">
      <w:pPr>
        <w:pStyle w:val="bpuWpGraphic"/>
      </w:pPr>
      <w:r>
        <w:object w:dxaOrig="8985" w:dyaOrig="255">
          <v:shape id="_x0000_i1026" type="#_x0000_t75" style="width:6in;height:12pt" o:ole="">
            <v:imagedata r:id="rId7" o:title=""/>
          </v:shape>
          <o:OLEObject Type="Embed" ProgID="WPWin6.1" ShapeID="_x0000_i1026" DrawAspect="Content" ObjectID="_1641967998" r:id="rId9"/>
        </w:object>
      </w:r>
      <w:r>
        <w:t xml:space="preserve">  </w:t>
      </w:r>
    </w:p>
    <w:p w:rsidR="00B67E09" w:rsidRDefault="00B67E09" w:rsidP="00B67E09">
      <w:pPr>
        <w:pStyle w:val="bpuIntro"/>
      </w:pPr>
      <w:r>
        <w:t>INTRODUCED JANUARY 30, 2020</w:t>
      </w:r>
    </w:p>
    <w:p w:rsidR="00B67E09" w:rsidRDefault="00B67E09" w:rsidP="00B67E09">
      <w:pPr>
        <w:pStyle w:val="bpuIntro"/>
      </w:pPr>
    </w:p>
    <w:p w:rsidR="00B67E09" w:rsidRDefault="00B67E09" w:rsidP="00B67E09">
      <w:pPr>
        <w:pStyle w:val="bpuIntro"/>
        <w:sectPr w:rsidR="00B67E09" w:rsidSect="00B67E09">
          <w:headerReference w:type="even" r:id="rId10"/>
          <w:headerReference w:type="default" r:id="rId11"/>
          <w:pgSz w:w="12240" w:h="20160" w:code="5"/>
          <w:pgMar w:top="2160" w:right="1440" w:bottom="1440" w:left="1440" w:header="72" w:footer="720" w:gutter="0"/>
          <w:pgNumType w:start="1"/>
          <w:cols w:space="720"/>
          <w:docGrid w:linePitch="360"/>
        </w:sectPr>
      </w:pPr>
    </w:p>
    <w:p w:rsidR="00B67E09" w:rsidRDefault="00B67E09" w:rsidP="00B67E09">
      <w:pPr>
        <w:pStyle w:val="bpuIntro"/>
      </w:pPr>
    </w:p>
    <w:p w:rsidR="00B67E09" w:rsidRDefault="00B67E09" w:rsidP="00B67E09">
      <w:pPr>
        <w:pStyle w:val="bpuSponsor"/>
      </w:pPr>
      <w:r>
        <w:t>Sponsored by:</w:t>
      </w:r>
    </w:p>
    <w:p w:rsidR="00B67E09" w:rsidRDefault="00B67E09" w:rsidP="00B67E09">
      <w:pPr>
        <w:pStyle w:val="bpuSponsor"/>
      </w:pPr>
      <w:r>
        <w:t>Senator  JOSEPH F. VITALE</w:t>
      </w:r>
    </w:p>
    <w:p w:rsidR="00B67E09" w:rsidRDefault="00B67E09" w:rsidP="00B67E09">
      <w:pPr>
        <w:pStyle w:val="bpuSponsor"/>
      </w:pPr>
      <w:r>
        <w:t>District 19 (Middlesex)</w:t>
      </w:r>
    </w:p>
    <w:p w:rsidR="00B67E09" w:rsidRDefault="00B67E09" w:rsidP="00B67E09">
      <w:pPr>
        <w:pStyle w:val="bpuSponsor"/>
      </w:pPr>
    </w:p>
    <w:p w:rsidR="00B67E09" w:rsidRDefault="00B67E09" w:rsidP="00B67E09">
      <w:pPr>
        <w:pStyle w:val="bpuSponsor"/>
      </w:pPr>
    </w:p>
    <w:p w:rsidR="00B67E09" w:rsidRDefault="00B67E09" w:rsidP="00B67E09">
      <w:pPr>
        <w:pStyle w:val="bpuSponsor"/>
      </w:pPr>
    </w:p>
    <w:p w:rsidR="00B67E09" w:rsidRDefault="00B67E09" w:rsidP="00B67E09">
      <w:pPr>
        <w:pStyle w:val="bpuSponsor"/>
      </w:pPr>
    </w:p>
    <w:p w:rsidR="00B67E09" w:rsidRDefault="00B67E09" w:rsidP="00341F9B">
      <w:pPr>
        <w:pStyle w:val="bpuSponsor"/>
      </w:pPr>
      <w:r>
        <w:t>SYNOPSIS</w:t>
      </w:r>
    </w:p>
    <w:p w:rsidR="00B67E09" w:rsidRDefault="00341F9B" w:rsidP="00B67E09">
      <w:pPr>
        <w:pStyle w:val="bpuNormText"/>
      </w:pPr>
      <w:r>
        <w:tab/>
      </w:r>
      <w:r w:rsidR="00B67E09">
        <w:t xml:space="preserve">Requires continued coverage of prescription drugs for certain medical conditions. </w:t>
      </w:r>
    </w:p>
    <w:p w:rsidR="00B67E09" w:rsidRDefault="00B67E09" w:rsidP="00B67E09">
      <w:pPr>
        <w:pStyle w:val="bpuNormText"/>
      </w:pPr>
    </w:p>
    <w:p w:rsidR="00B67E09" w:rsidRDefault="00B67E09" w:rsidP="00B67E09">
      <w:pPr>
        <w:pStyle w:val="bpuSponsor"/>
      </w:pPr>
      <w:r>
        <w:t xml:space="preserve">CURRENT VERSION OF TEXT </w:t>
      </w:r>
    </w:p>
    <w:p w:rsidR="00B67E09" w:rsidRDefault="00B67E09" w:rsidP="00B67E09">
      <w:pPr>
        <w:pStyle w:val="bpuNormText"/>
      </w:pPr>
      <w:r>
        <w:tab/>
        <w:t>As introduced.</w:t>
      </w:r>
    </w:p>
    <w:p w:rsidR="00B67E09" w:rsidRDefault="00B67E09" w:rsidP="00B67E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7E09" w:rsidRDefault="00B67E09" w:rsidP="008916EC">
      <w:pPr>
        <w:pStyle w:val="FronterPage"/>
        <w:tabs>
          <w:tab w:val="clear" w:pos="720"/>
          <w:tab w:val="clear" w:pos="1440"/>
          <w:tab w:val="clear" w:pos="2160"/>
          <w:tab w:val="clear" w:pos="2880"/>
          <w:tab w:val="clear" w:pos="3600"/>
          <w:tab w:val="clear" w:pos="4320"/>
          <w:tab w:val="clear" w:pos="5040"/>
        </w:tabs>
        <w:sectPr w:rsidR="00B67E09" w:rsidSect="00B67E09">
          <w:type w:val="continuous"/>
          <w:pgSz w:w="12240" w:h="20160" w:code="5"/>
          <w:pgMar w:top="1440" w:right="2275" w:bottom="1440" w:left="2275" w:header="72" w:footer="720" w:gutter="0"/>
          <w:pgNumType w:start="1"/>
          <w:cols w:space="720"/>
          <w:docGrid w:linePitch="360"/>
        </w:sectPr>
      </w:pPr>
    </w:p>
    <w:p w:rsidR="00AB3640" w:rsidRPr="00677316" w:rsidRDefault="00AB3640" w:rsidP="00AB3640">
      <w:pPr>
        <w:pStyle w:val="HangingAnAct"/>
        <w:rPr>
          <w:rStyle w:val="HangingAnActChar"/>
        </w:rPr>
      </w:pPr>
      <w:r w:rsidRPr="00AB3640">
        <w:rPr>
          <w:rStyle w:val="BillHead"/>
        </w:rPr>
        <w:lastRenderedPageBreak/>
        <w:t>An Act</w:t>
      </w:r>
      <w:r w:rsidRPr="006B7FA7">
        <w:rPr>
          <w:rStyle w:val="HangingAnActChar"/>
        </w:rPr>
        <w:t xml:space="preserve"> </w:t>
      </w:r>
      <w:r w:rsidRPr="0022365F">
        <w:rPr>
          <w:rStyle w:val="HangingAnActChar"/>
        </w:rPr>
        <w:t xml:space="preserve">concerning </w:t>
      </w:r>
      <w:r>
        <w:rPr>
          <w:rStyle w:val="HangingAnActChar"/>
        </w:rPr>
        <w:t>prescription drug coverage for certain medical conditions and supplementing various parts of the statutory law.</w:t>
      </w:r>
    </w:p>
    <w:p w:rsidR="00AB3640" w:rsidRPr="00D71D68" w:rsidRDefault="00AB3640" w:rsidP="00AB3640"/>
    <w:p w:rsidR="00AB3640" w:rsidRPr="00AA7880" w:rsidRDefault="00AB3640" w:rsidP="00AB3640">
      <w:r>
        <w:tab/>
      </w:r>
      <w:r>
        <w:rPr>
          <w:rStyle w:val="BillHeading2"/>
        </w:rPr>
        <w:t xml:space="preserve">Be It Enacted </w:t>
      </w:r>
      <w:r>
        <w:rPr>
          <w:rStyle w:val="BillLanguage"/>
        </w:rPr>
        <w:t>by the Senate and General Assembly of the State of New Jersey:</w:t>
      </w:r>
    </w:p>
    <w:p w:rsidR="00AB3640" w:rsidRPr="00D71D68" w:rsidRDefault="00AB3640" w:rsidP="00AB3640"/>
    <w:p w:rsidR="00AB3640" w:rsidRDefault="00341F9B" w:rsidP="00341F9B">
      <w:pPr>
        <w:tabs>
          <w:tab w:val="clear" w:pos="1440"/>
          <w:tab w:val="left" w:pos="1080"/>
        </w:tabs>
      </w:pPr>
      <w:r>
        <w:tab/>
        <w:t>1.</w:t>
      </w:r>
      <w:r>
        <w:tab/>
        <w:t>a.</w:t>
      </w:r>
      <w:r>
        <w:tab/>
      </w:r>
      <w:r w:rsidR="00AB3640">
        <w:t xml:space="preserve">As used in this section: </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 xml:space="preserve">Every </w:t>
      </w:r>
      <w:r w:rsidRPr="00BB50EF">
        <w:t>group or individual hospital service corporation contract</w:t>
      </w:r>
      <w:r>
        <w:t xml:space="preserve"> delivered, issued, executed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w:t>
      </w:r>
      <w:r w:rsidRPr="00BB50EF">
        <w:t>contract</w:t>
      </w:r>
      <w:r>
        <w:t xml:space="preserve">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341F9B" w:rsidP="00AB3640">
      <w:r>
        <w:tab/>
        <w:t>(a)</w:t>
      </w:r>
      <w:r>
        <w:tab/>
      </w:r>
      <w:r w:rsidR="00AB3640">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 xml:space="preserve">With respect to a drug for a covered person with a complex or chronic medical condition or a rare disease which meets the conditions of subsection b. of this section, except during open enrollment periods, </w:t>
      </w:r>
      <w:r w:rsidRPr="00BB50EF">
        <w:t>a group or individual hospital service corporation contract</w:t>
      </w:r>
      <w:r>
        <w:t xml:space="preserve">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BB50EF">
        <w:t>the group or individual hospital service corporation</w:t>
      </w:r>
      <w:r>
        <w:t xml:space="preserve"> uses a formulary with tiers.</w:t>
      </w:r>
    </w:p>
    <w:p w:rsidR="00AB3640" w:rsidRDefault="00AB3640" w:rsidP="00AB3640"/>
    <w:p w:rsidR="00AB3640" w:rsidRDefault="00341F9B" w:rsidP="00FF7C5F">
      <w:pPr>
        <w:tabs>
          <w:tab w:val="clear" w:pos="1440"/>
          <w:tab w:val="left" w:pos="1080"/>
        </w:tabs>
      </w:pPr>
      <w:r>
        <w:tab/>
        <w:t>2.</w:t>
      </w:r>
      <w:r>
        <w:tab/>
        <w:t>a.</w:t>
      </w:r>
      <w:r>
        <w:tab/>
      </w:r>
      <w:r w:rsidR="00AB3640">
        <w:t xml:space="preserve">As used in this section: </w:t>
      </w:r>
    </w:p>
    <w:p w:rsidR="00AB3640" w:rsidRDefault="00AB3640" w:rsidP="00AB3640">
      <w:r>
        <w:lastRenderedPageBreak/>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 xml:space="preserve">Every </w:t>
      </w:r>
      <w:r w:rsidRPr="00BB50EF">
        <w:t>group or individual medical service corporation contract</w:t>
      </w:r>
      <w:r>
        <w:t xml:space="preserve"> delivered, issued, executed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w:t>
      </w:r>
      <w:r w:rsidRPr="00BB50EF">
        <w:t>contract</w:t>
      </w:r>
      <w:r>
        <w:t xml:space="preserve">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 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 xml:space="preserve">With respect to a drug for a covered person with a complex or chronic medical condition or a rare disease which meets the conditions of subsection b. of this section, except during open enrollment periods, </w:t>
      </w:r>
      <w:r w:rsidRPr="00BB50EF">
        <w:t>a group or individual medical service corporation contract</w:t>
      </w:r>
      <w:r>
        <w:t xml:space="preserve">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BB50EF">
        <w:t>the group or individual medical service corporation</w:t>
      </w:r>
      <w:r>
        <w:t xml:space="preserve"> uses a formulary with tiers.</w:t>
      </w:r>
    </w:p>
    <w:p w:rsidR="00AB3640" w:rsidRDefault="00AB3640" w:rsidP="00AB3640"/>
    <w:p w:rsidR="00AB3640" w:rsidRDefault="00341F9B" w:rsidP="00341F9B">
      <w:pPr>
        <w:tabs>
          <w:tab w:val="clear" w:pos="1440"/>
          <w:tab w:val="left" w:pos="1080"/>
        </w:tabs>
      </w:pPr>
      <w:r>
        <w:tab/>
        <w:t>3.</w:t>
      </w:r>
      <w:r>
        <w:tab/>
        <w:t>a.</w:t>
      </w:r>
      <w:r>
        <w:tab/>
      </w:r>
      <w:r w:rsidR="00AB3640">
        <w:t xml:space="preserve">As used in this section: </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 xml:space="preserve">Every </w:t>
      </w:r>
      <w:r w:rsidRPr="00BB50EF">
        <w:t>group or individual health service corporation contract</w:t>
      </w:r>
      <w:r>
        <w:t xml:space="preserve"> delivered, issued, executed or renewed in this State, or approved for </w:t>
      </w:r>
      <w:r>
        <w:lastRenderedPageBreak/>
        <w:t>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w:t>
      </w:r>
      <w:r w:rsidRPr="00BB50EF">
        <w:t>contract</w:t>
      </w:r>
      <w:r>
        <w:t xml:space="preserve">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t xml:space="preserve"> s.</w:t>
      </w:r>
      <w:r w:rsidRPr="00241B69">
        <w:t>356c</w:t>
      </w:r>
      <w:r>
        <w:t xml:space="preserve">.  </w:t>
      </w:r>
    </w:p>
    <w:p w:rsidR="00AB3640" w:rsidRDefault="00AB3640" w:rsidP="00AB3640">
      <w:r>
        <w:tab/>
        <w:t>c.</w:t>
      </w:r>
      <w:r>
        <w:tab/>
        <w:t xml:space="preserve">With respect to a drug for a covered person with a complex or chronic medical condition or a rare disease which meets the conditions of subsection b. of this section, except during open enrollment periods, </w:t>
      </w:r>
      <w:r w:rsidRPr="00BB50EF">
        <w:t>a group or individual health service corporation contract</w:t>
      </w:r>
      <w:r>
        <w:t xml:space="preserve">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BB50EF">
        <w:t>the group or individual health service corporation</w:t>
      </w:r>
      <w:r>
        <w:t xml:space="preserve"> uses a formulary with tiers.</w:t>
      </w:r>
    </w:p>
    <w:p w:rsidR="00AB3640" w:rsidRDefault="00AB3640" w:rsidP="00AB3640"/>
    <w:p w:rsidR="00AB3640" w:rsidRDefault="00341F9B" w:rsidP="00341F9B">
      <w:pPr>
        <w:tabs>
          <w:tab w:val="clear" w:pos="1440"/>
          <w:tab w:val="left" w:pos="1080"/>
        </w:tabs>
      </w:pPr>
      <w:r>
        <w:tab/>
        <w:t>4.</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 xml:space="preserve">Every </w:t>
      </w:r>
      <w:r w:rsidRPr="00BB50EF">
        <w:t>individual health insurance policy or contract</w:t>
      </w:r>
      <w:r>
        <w:t xml:space="preserve"> delivered, issued, executed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policy or </w:t>
      </w:r>
      <w:r w:rsidRPr="00BB50EF">
        <w:t>contract</w:t>
      </w:r>
      <w:r>
        <w:t xml:space="preserve"> for a medical condition or disease of the covered person; and</w:t>
      </w:r>
    </w:p>
    <w:p w:rsidR="00AB3640" w:rsidRDefault="00AB3640" w:rsidP="00AB3640">
      <w:r>
        <w:lastRenderedPageBreak/>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 xml:space="preserve">With respect to a drug for a covered person with a complex or chronic medical condition or a rare disease which meets the conditions of subsection b. of this section, except during open enrollment periods, an </w:t>
      </w:r>
      <w:r w:rsidRPr="00BB50EF">
        <w:t>individual health insurance policy or contract</w:t>
      </w:r>
      <w:r>
        <w:t xml:space="preserve">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F42E3F">
        <w:t>the individual health insurance policy or contract</w:t>
      </w:r>
      <w:r>
        <w:t xml:space="preserve"> uses a formulary with tiers.</w:t>
      </w:r>
    </w:p>
    <w:p w:rsidR="00AB3640" w:rsidRDefault="00AB3640" w:rsidP="00AB3640"/>
    <w:p w:rsidR="00AB3640" w:rsidRDefault="00341F9B" w:rsidP="00341F9B">
      <w:pPr>
        <w:tabs>
          <w:tab w:val="clear" w:pos="1440"/>
          <w:tab w:val="left" w:pos="1080"/>
        </w:tabs>
      </w:pPr>
      <w:r>
        <w:tab/>
        <w:t>5.</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 xml:space="preserve">Every </w:t>
      </w:r>
      <w:r w:rsidRPr="00BB50EF">
        <w:t>group health insurance policy or contract</w:t>
      </w:r>
      <w:r>
        <w:t xml:space="preserve"> delivered, issued, executed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policy or </w:t>
      </w:r>
      <w:r w:rsidRPr="00BB50EF">
        <w:t>contract</w:t>
      </w:r>
      <w:r>
        <w:t xml:space="preserve">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lastRenderedPageBreak/>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 xml:space="preserve">With respect to a drug for a covered person with a complex or chronic medical condition or a rare disease which meets the conditions of subsection b. of this section, except during open enrollment periods, a group </w:t>
      </w:r>
      <w:r w:rsidRPr="00BB50EF">
        <w:t>health insurance policy or contract</w:t>
      </w:r>
      <w:r>
        <w:t xml:space="preserve"> shall not:</w:t>
      </w:r>
    </w:p>
    <w:p w:rsidR="00AB3640" w:rsidRDefault="00AB3640" w:rsidP="00AB3640">
      <w:r>
        <w:tab/>
        <w:t>(1)</w:t>
      </w:r>
      <w:r>
        <w:tab/>
        <w:t xml:space="preserve"> 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BB50EF">
        <w:t>the group health insurance policy or contract</w:t>
      </w:r>
      <w:r>
        <w:t xml:space="preserve"> uses a formulary with tiers.</w:t>
      </w:r>
    </w:p>
    <w:p w:rsidR="00AB3640" w:rsidRDefault="00AB3640" w:rsidP="00AB3640"/>
    <w:p w:rsidR="00AB3640" w:rsidRDefault="00341F9B" w:rsidP="00341F9B">
      <w:pPr>
        <w:tabs>
          <w:tab w:val="clear" w:pos="1440"/>
          <w:tab w:val="left" w:pos="1080"/>
        </w:tabs>
      </w:pPr>
      <w:r>
        <w:tab/>
        <w:t>6.</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Every certificate of authority to establish and operate a health maintenance organization issued, continued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the drug was previously covered by the enrollee agreement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With respect to a drug for a covered person with a complex or chronic medical condition or a rare disease which meets the conditions of subsection b. of this section, except during open enrollment periods, an enrollee agreement shall not:</w:t>
      </w:r>
    </w:p>
    <w:p w:rsidR="00AB3640" w:rsidRDefault="00AB3640" w:rsidP="00AB3640">
      <w:r>
        <w:lastRenderedPageBreak/>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B75D90">
        <w:t>the enrollee</w:t>
      </w:r>
      <w:r>
        <w:t xml:space="preserve"> agreement uses a formulary with tiers.</w:t>
      </w:r>
    </w:p>
    <w:p w:rsidR="00AB3640" w:rsidRDefault="00AB3640" w:rsidP="00AB3640"/>
    <w:p w:rsidR="00AB3640" w:rsidRDefault="00341F9B" w:rsidP="00341F9B">
      <w:pPr>
        <w:tabs>
          <w:tab w:val="clear" w:pos="1440"/>
          <w:tab w:val="left" w:pos="1080"/>
        </w:tabs>
      </w:pPr>
      <w:r>
        <w:tab/>
        <w:t>7.</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 xml:space="preserve">Every </w:t>
      </w:r>
      <w:r w:rsidRPr="00B75D90">
        <w:t xml:space="preserve">individual </w:t>
      </w:r>
      <w:r>
        <w:t>health benefits plan delivered, issued, executed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the drug was previously covered by the plan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341F9B" w:rsidP="00AB3640">
      <w:r>
        <w:tab/>
        <w:t>(a)</w:t>
      </w:r>
      <w:r>
        <w:tab/>
      </w:r>
      <w:r w:rsidR="00AB3640">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 xml:space="preserve">With respect to a drug for a covered person with a complex or chronic medical condition or a rare disease which meets the conditions of subsection b. of this section, except during open enrollment periods, an </w:t>
      </w:r>
      <w:r w:rsidRPr="00B75D90">
        <w:t xml:space="preserve">individual </w:t>
      </w:r>
      <w:r>
        <w:t>health benefits plan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B75D90">
        <w:t xml:space="preserve">the individual </w:t>
      </w:r>
      <w:r>
        <w:t>health benefits plan uses a formulary with tiers.</w:t>
      </w:r>
    </w:p>
    <w:p w:rsidR="00AB3640" w:rsidRDefault="00AB3640" w:rsidP="00AB3640"/>
    <w:p w:rsidR="00AB3640" w:rsidRDefault="00341F9B" w:rsidP="00341F9B">
      <w:pPr>
        <w:tabs>
          <w:tab w:val="clear" w:pos="1440"/>
          <w:tab w:val="left" w:pos="1080"/>
        </w:tabs>
      </w:pPr>
      <w:r>
        <w:tab/>
        <w:t>8.</w:t>
      </w:r>
      <w:r>
        <w:tab/>
        <w:t>a.</w:t>
      </w:r>
      <w:r>
        <w:tab/>
      </w:r>
      <w:r w:rsidR="00AB3640">
        <w:t>As used in this section:</w:t>
      </w:r>
    </w:p>
    <w:p w:rsidR="00AB3640" w:rsidRDefault="00AB3640" w:rsidP="00AB3640">
      <w:r>
        <w:tab/>
        <w:t xml:space="preserve">“Complex or chronic medical condition” means a physical, behavioral, or developmental condition that does not have a known </w:t>
      </w:r>
      <w:r>
        <w:lastRenderedPageBreak/>
        <w:t>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Every small employer</w:t>
      </w:r>
      <w:r w:rsidRPr="00B75D90">
        <w:t xml:space="preserve"> </w:t>
      </w:r>
      <w:r>
        <w:t>health benefits plan delivered, issued, executed or renewed in this State, or approved for issuance or renewal in this State,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the drug was previously covered by the plan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With respect to a drug for a covered person with a complex or chronic medical condition or a rare disease which meets the conditions of subsection b. of this section, except during open enrollment periods, a small employer health benefits plan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move a drug for a covered person to a more restrictive tier, if the small employer health benefits plan uses a formulary with tiers.</w:t>
      </w:r>
    </w:p>
    <w:p w:rsidR="00AB3640" w:rsidRDefault="00AB3640" w:rsidP="00AB3640"/>
    <w:p w:rsidR="00AB3640" w:rsidRDefault="00341F9B" w:rsidP="00341F9B">
      <w:pPr>
        <w:tabs>
          <w:tab w:val="clear" w:pos="1440"/>
          <w:tab w:val="left" w:pos="1080"/>
        </w:tabs>
      </w:pPr>
      <w:r>
        <w:tab/>
        <w:t>9.</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Every prepaid prescription service organization contract delivered, issued, executed or renewed in this State, or approved for issuance or renewal in this State, on or after the effective date of this act, shall continue to cover a drug for a covered person with a complex or chronic medical condition or a rare disease if:</w:t>
      </w:r>
    </w:p>
    <w:p w:rsidR="00AB3640" w:rsidRDefault="00AB3640" w:rsidP="00AB3640">
      <w:r>
        <w:lastRenderedPageBreak/>
        <w:tab/>
        <w:t>(1)</w:t>
      </w:r>
      <w:r>
        <w:tab/>
        <w:t>the drug was previously covered by the contract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With respect to a drug for a covered person with a complex or chronic medical condition or a rare disease which meets the conditions of subsection b. of this section, except during open enrollment periods, the prepaid prescription contract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F42E3F">
        <w:t>the</w:t>
      </w:r>
      <w:r>
        <w:t xml:space="preserve"> prepaid prescription service organization uses a formulary with tiers.</w:t>
      </w:r>
    </w:p>
    <w:p w:rsidR="00AB3640" w:rsidRDefault="00AB3640" w:rsidP="00AB3640"/>
    <w:p w:rsidR="00AB3640" w:rsidRDefault="00341F9B" w:rsidP="00341F9B">
      <w:pPr>
        <w:tabs>
          <w:tab w:val="clear" w:pos="1440"/>
          <w:tab w:val="left" w:pos="1080"/>
        </w:tabs>
      </w:pPr>
      <w:r>
        <w:tab/>
        <w:t>10.</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The State Health Benefits Commission shall ensure that every contract purchased by the State Health Benefits Program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w:t>
      </w:r>
      <w:r w:rsidRPr="00B75D90">
        <w:t>contract</w:t>
      </w:r>
      <w:r>
        <w:t xml:space="preserve">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lastRenderedPageBreak/>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With respect to a drug for a covered person with a complex or chronic medical condition or a rare disease which meets the conditions of subsection b. of this section, except during open enrollment periods, the State Health Benefits Program shall not:</w:t>
      </w:r>
    </w:p>
    <w:p w:rsidR="00AB3640" w:rsidRDefault="00AB3640" w:rsidP="00AB3640">
      <w:r>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 xml:space="preserve">move a drug for a covered person to a more restrictive tier, if </w:t>
      </w:r>
      <w:r w:rsidRPr="00F42E3F">
        <w:t xml:space="preserve">the </w:t>
      </w:r>
      <w:r>
        <w:t>State Health Benefits Program uses a formulary with tiers.</w:t>
      </w:r>
    </w:p>
    <w:p w:rsidR="00AB3640" w:rsidRDefault="00AB3640" w:rsidP="00AB3640"/>
    <w:p w:rsidR="00AB3640" w:rsidRDefault="00341F9B" w:rsidP="00341F9B">
      <w:pPr>
        <w:tabs>
          <w:tab w:val="clear" w:pos="1440"/>
          <w:tab w:val="left" w:pos="1080"/>
        </w:tabs>
      </w:pPr>
      <w:r>
        <w:tab/>
        <w:t>11.</w:t>
      </w:r>
      <w:r>
        <w:tab/>
        <w:t>a.</w:t>
      </w:r>
      <w:r>
        <w:tab/>
      </w:r>
      <w:r w:rsidR="00AB3640">
        <w:t>As used in this section:</w:t>
      </w:r>
    </w:p>
    <w:p w:rsidR="00AB3640" w:rsidRDefault="00AB3640" w:rsidP="00AB3640">
      <w:r>
        <w:tab/>
        <w:t>“Complex or chronic medical condition” means a physical, behavioral, or developmental condition that does not have a known cure or that can be severely debilitating or fatal if left untreated or undertreated.</w:t>
      </w:r>
    </w:p>
    <w:p w:rsidR="00AB3640" w:rsidRDefault="00AB3640" w:rsidP="00AB3640">
      <w:r>
        <w:tab/>
        <w:t xml:space="preserve">“Rare disease” means </w:t>
      </w:r>
      <w:r w:rsidRPr="00402725">
        <w:t>any disease or condition that affects less than 200,000 persons in the United States</w:t>
      </w:r>
      <w:r>
        <w:t>.</w:t>
      </w:r>
    </w:p>
    <w:p w:rsidR="00AB3640" w:rsidRDefault="00AB3640" w:rsidP="00AB3640">
      <w:r>
        <w:tab/>
        <w:t>b.</w:t>
      </w:r>
      <w:r>
        <w:tab/>
        <w:t>The School Employees’ Health Benefits Commission shall ensure that every contract purchased by the School Employees’ Health Benefits Program on or after the effective date of this act, which provides for pharmacy services, prescription drugs, or for participation in a prescription drug plan shall continue to cover a drug for a covered person with a complex or chronic medical condition or a rare disease if:</w:t>
      </w:r>
    </w:p>
    <w:p w:rsidR="00AB3640" w:rsidRDefault="00AB3640" w:rsidP="00AB3640">
      <w:r>
        <w:tab/>
        <w:t>(1)</w:t>
      </w:r>
      <w:r>
        <w:tab/>
        <w:t xml:space="preserve">the drug was previously covered by the </w:t>
      </w:r>
      <w:r w:rsidRPr="0050071C">
        <w:t>contract</w:t>
      </w:r>
      <w:r>
        <w:t xml:space="preserve"> for a medical condition or disease of the covered person; and</w:t>
      </w:r>
    </w:p>
    <w:p w:rsidR="00AB3640" w:rsidRDefault="00AB3640" w:rsidP="00AB3640">
      <w:r>
        <w:tab/>
        <w:t>(2)</w:t>
      </w:r>
      <w:r>
        <w:tab/>
        <w:t>the prescribing provider continues to prescribe the drug for the medical condition or disease, provided that the drug is appropriately prescribed and neither of the following has occurred:</w:t>
      </w:r>
    </w:p>
    <w:p w:rsidR="00AB3640" w:rsidRDefault="00AB3640" w:rsidP="00AB3640">
      <w:r>
        <w:tab/>
        <w:t>(a)</w:t>
      </w:r>
      <w:r>
        <w:tab/>
        <w:t>the United States Food and Drug Administration has issued a notice, guidance, warning, announcement, or any other statement about the drug which calls into question the clinical safety of the drug; or</w:t>
      </w:r>
    </w:p>
    <w:p w:rsidR="00AB3640" w:rsidRDefault="00AB3640" w:rsidP="00AB3640">
      <w:r>
        <w:tab/>
        <w:t>(b)</w:t>
      </w:r>
      <w:r>
        <w:tab/>
        <w:t xml:space="preserve">the manufacturer of the drug has notified the United States Food and Drug Administration of any manufacturing discontinuance or potential discontinuance as required </w:t>
      </w:r>
      <w:r w:rsidRPr="00241B69">
        <w:t xml:space="preserve">by 21 </w:t>
      </w:r>
      <w:r w:rsidRPr="008575DD">
        <w:t>U.S.C.</w:t>
      </w:r>
      <w:r w:rsidRPr="00241B69">
        <w:t xml:space="preserve"> s.356c</w:t>
      </w:r>
      <w:r>
        <w:t xml:space="preserve">.  </w:t>
      </w:r>
    </w:p>
    <w:p w:rsidR="00AB3640" w:rsidRDefault="00AB3640" w:rsidP="00AB3640">
      <w:r>
        <w:tab/>
        <w:t>c.</w:t>
      </w:r>
      <w:r>
        <w:tab/>
        <w:t>With respect to a drug for a covered person with a complex or chronic medical condition or a rare disease which meets the conditions of subsection b. of this section, except during open enrollment periods, the School Employees’ Health Benefits Program shall not:</w:t>
      </w:r>
    </w:p>
    <w:p w:rsidR="00AB3640" w:rsidRDefault="00AB3640" w:rsidP="00AB3640">
      <w:r>
        <w:lastRenderedPageBreak/>
        <w:tab/>
        <w:t>(1)</w:t>
      </w:r>
      <w:r>
        <w:tab/>
        <w:t>set forth limitations on maximum coverage of prescription drug benefits;</w:t>
      </w:r>
    </w:p>
    <w:p w:rsidR="00AB3640" w:rsidRDefault="00AB3640" w:rsidP="00AB3640">
      <w:r>
        <w:tab/>
        <w:t>(2)</w:t>
      </w:r>
      <w:r>
        <w:tab/>
        <w:t>subject the covered person to increased out-of-pocket costs; or</w:t>
      </w:r>
    </w:p>
    <w:p w:rsidR="00AB3640" w:rsidRDefault="00AB3640" w:rsidP="00AB3640">
      <w:r>
        <w:tab/>
        <w:t>(3)</w:t>
      </w:r>
      <w:r>
        <w:tab/>
        <w:t>move a drug for a covered person to a more restrictive tier, if the School Employees’ Health Benefits Program uses a formulary with tiers.</w:t>
      </w:r>
    </w:p>
    <w:p w:rsidR="00AB3640" w:rsidRDefault="00AB3640" w:rsidP="00AB3640"/>
    <w:p w:rsidR="00AB3640" w:rsidRDefault="00AB3640" w:rsidP="00341F9B">
      <w:pPr>
        <w:tabs>
          <w:tab w:val="clear" w:pos="720"/>
          <w:tab w:val="left" w:pos="810"/>
        </w:tabs>
      </w:pPr>
      <w:r>
        <w:tab/>
        <w:t>12.</w:t>
      </w:r>
      <w:r>
        <w:tab/>
        <w:t>This act shall take effect on the 90th day next following enactment.</w:t>
      </w:r>
    </w:p>
    <w:p w:rsidR="00341F9B" w:rsidRDefault="00341F9B" w:rsidP="00AB3640"/>
    <w:p w:rsidR="00AB3640" w:rsidRPr="00AA7880" w:rsidRDefault="00AB3640" w:rsidP="00AB3640">
      <w:pPr>
        <w:jc w:val="center"/>
      </w:pPr>
      <w:r w:rsidRPr="00D71D68">
        <w:t>STATEMENT</w:t>
      </w:r>
    </w:p>
    <w:p w:rsidR="00AB3640" w:rsidRDefault="00AB3640" w:rsidP="00AB3640"/>
    <w:p w:rsidR="00AB3640" w:rsidRDefault="00AB3640" w:rsidP="00AB3640">
      <w:r>
        <w:tab/>
        <w:t>This bill requires health insurance carriers to provide continued coverage of prescription drugs for covered persons diagnosed with a complex or chronic medical condition or a rare disease.</w:t>
      </w:r>
    </w:p>
    <w:p w:rsidR="00AB3640" w:rsidRDefault="00AB3640" w:rsidP="00AB3640">
      <w:r>
        <w:tab/>
        <w:t xml:space="preserve">The bill defines “complex or chronic medical condition” as a physical, behavioral, or developmental condition that does not have a known cure or that can be severely debilitating or fatal if left untreated or undertreated.  “Rare disease” is defined as </w:t>
      </w:r>
      <w:r w:rsidRPr="00402725">
        <w:t>any disease or condition that affects less than 200,000 persons in the United States</w:t>
      </w:r>
      <w:r>
        <w:t>.</w:t>
      </w:r>
    </w:p>
    <w:p w:rsidR="00AB3640" w:rsidRDefault="00AB3640" w:rsidP="00AB3640">
      <w:r>
        <w:tab/>
        <w:t>This bill requires hospital, medical and health service corporations, commercial insurers, health maintenance organizations, health benefits plans issued pursuant to the New Jersey Individual Health Coverage and Small Employer Health Benefits Programs, prepaid prescription service organizations, and plans provided by the State Health Benefits Commission and the School Employees’ Health Benefits Commission to provide continued coverage of a prescription drug prescribed for a complex or chronic medical condition or rare disease when the drug: (1) was previously covered by the carrier; and (2) the prescribing provider continues to prescribe the drug for the medical condition or disease, provided the drug is appropriately prescribed, and neither of the following has occurred:</w:t>
      </w:r>
    </w:p>
    <w:p w:rsidR="00AB3640" w:rsidRDefault="00AB3640" w:rsidP="00AB3640">
      <w:pPr>
        <w:pStyle w:val="ListParagraph"/>
        <w:numPr>
          <w:ilvl w:val="0"/>
          <w:numId w:val="1"/>
        </w:numPr>
      </w:pPr>
      <w:r>
        <w:t>the United States Food and Drug Administration has issued a notice, guidance, warning, announcement, or any other statement about the drug which calls into question the clinical safety of the drug; or</w:t>
      </w:r>
    </w:p>
    <w:p w:rsidR="00AB3640" w:rsidRDefault="00AB3640" w:rsidP="00AB3640">
      <w:pPr>
        <w:pStyle w:val="ListParagraph"/>
        <w:numPr>
          <w:ilvl w:val="0"/>
          <w:numId w:val="1"/>
        </w:numPr>
      </w:pPr>
      <w:r>
        <w:t xml:space="preserve">the manufacturer of the drug has notified the United States Food and Drug Administration of any manufacturing discontinuance or potential discontinuance as required </w:t>
      </w:r>
      <w:r w:rsidRPr="00241B69">
        <w:t xml:space="preserve">by 21 </w:t>
      </w:r>
      <w:r w:rsidRPr="00832A44">
        <w:t>U.S.C.</w:t>
      </w:r>
      <w:r w:rsidRPr="00241B69">
        <w:t xml:space="preserve"> s.356c</w:t>
      </w:r>
      <w:r>
        <w:t>.</w:t>
      </w:r>
    </w:p>
    <w:p w:rsidR="00AB3640" w:rsidRDefault="00AB3640">
      <w:r>
        <w:tab/>
        <w:t>The bill further provides that a carrier shall not set forth limitations on maximum coverage of prescription drug benefits; subject the covered person to increased out-of-pocket costs; or move a drug for a covered person to a more restrictive tier, if the carrier uses a formulary with tiers.</w:t>
      </w:r>
    </w:p>
    <w:sectPr w:rsidR="00AB3640" w:rsidSect="00B67E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969" w:rsidRDefault="00EF4969">
      <w:r>
        <w:separator/>
      </w:r>
    </w:p>
  </w:endnote>
  <w:endnote w:type="continuationSeparator" w:id="0">
    <w:p w:rsidR="00EF4969" w:rsidRDefault="00EF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969" w:rsidRDefault="00EF4969">
      <w:r>
        <w:separator/>
      </w:r>
    </w:p>
  </w:footnote>
  <w:footnote w:type="continuationSeparator" w:id="0">
    <w:p w:rsidR="00EF4969" w:rsidRDefault="00EF4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08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7E09" w:rsidRDefault="00B67E09" w:rsidP="00B67E09">
    <w:pPr>
      <w:pStyle w:val="bpuHeadSpon"/>
    </w:pPr>
    <w:r w:rsidRPr="00B67E09">
      <w:rPr>
        <w:rStyle w:val="bpuHeadSponChar"/>
      </w:rPr>
      <w:t>S1128</w:t>
    </w:r>
    <w:r>
      <w:t xml:space="preserve"> VITALE</w:t>
    </w:r>
  </w:p>
  <w:p w:rsidR="00B67E09" w:rsidRDefault="00B67E09" w:rsidP="00B67E09">
    <w:pPr>
      <w:pStyle w:val="bpuHeadSpon"/>
    </w:pPr>
    <w:r>
      <w:fldChar w:fldCharType="begin"/>
    </w:r>
    <w:r>
      <w:instrText xml:space="preserve"> PAGE  \* MERGEFORMAT </w:instrText>
    </w:r>
    <w:r>
      <w:fldChar w:fldCharType="separate"/>
    </w:r>
    <w:r w:rsidR="00E508DF">
      <w:rPr>
        <w:noProof/>
      </w:rPr>
      <w:t>11</w:t>
    </w:r>
    <w:r>
      <w:fldChar w:fldCharType="end"/>
    </w:r>
  </w:p>
  <w:p w:rsidR="00B67E09" w:rsidRDefault="00B67E09" w:rsidP="00B67E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7E09" w:rsidRDefault="00B67E09" w:rsidP="00B67E09">
    <w:pPr>
      <w:pStyle w:val="bpuHeadSpon"/>
    </w:pPr>
    <w:r w:rsidRPr="00B67E09">
      <w:rPr>
        <w:rStyle w:val="bpuHeadSponChar"/>
      </w:rPr>
      <w:t>S1128</w:t>
    </w:r>
    <w:r>
      <w:t xml:space="preserve"> VITALE</w:t>
    </w:r>
  </w:p>
  <w:p w:rsidR="00B67E09" w:rsidRDefault="00B67E09" w:rsidP="00B67E09">
    <w:pPr>
      <w:pStyle w:val="bpuHeadSpon"/>
    </w:pPr>
    <w:r>
      <w:fldChar w:fldCharType="begin"/>
    </w:r>
    <w:r>
      <w:instrText xml:space="preserve"> PAGE  \* MERGEFORMAT </w:instrText>
    </w:r>
    <w:r>
      <w:fldChar w:fldCharType="separate"/>
    </w:r>
    <w:r w:rsidR="00CB6BC1">
      <w:rPr>
        <w:noProof/>
      </w:rPr>
      <w:t>2</w:t>
    </w:r>
    <w:r>
      <w:fldChar w:fldCharType="end"/>
    </w:r>
  </w:p>
  <w:p w:rsidR="00B67E09" w:rsidRDefault="00B67E09" w:rsidP="00B67E0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1B7296"/>
    <w:multiLevelType w:val="hybridMultilevel"/>
    <w:tmpl w:val="CBE4849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9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99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F9B"/>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47F"/>
    <w:rsid w:val="003C43EF"/>
    <w:rsid w:val="003C5A6B"/>
    <w:rsid w:val="003C7FB2"/>
    <w:rsid w:val="003D24DE"/>
    <w:rsid w:val="003E26D4"/>
    <w:rsid w:val="003E34DB"/>
    <w:rsid w:val="003E47BA"/>
    <w:rsid w:val="003F3B37"/>
    <w:rsid w:val="0040195A"/>
    <w:rsid w:val="00402DC0"/>
    <w:rsid w:val="00416C4B"/>
    <w:rsid w:val="0041751E"/>
    <w:rsid w:val="0042077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B4E"/>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23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64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E0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BC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8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969"/>
    <w:rsid w:val="00F00D08"/>
    <w:rsid w:val="00F15583"/>
    <w:rsid w:val="00F20055"/>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01A"/>
    <w:rsid w:val="00FA0AFC"/>
    <w:rsid w:val="00FA1C82"/>
    <w:rsid w:val="00FA2ED1"/>
    <w:rsid w:val="00FA4A52"/>
    <w:rsid w:val="00FB4045"/>
    <w:rsid w:val="00FB4D8E"/>
    <w:rsid w:val="00FC0D0A"/>
    <w:rsid w:val="00FC1B0B"/>
    <w:rsid w:val="00FD2F97"/>
    <w:rsid w:val="00FF50C0"/>
    <w:rsid w:val="00FF7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09022E-D3B1-4613-850A-02FFA864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B3640"/>
    <w:pPr>
      <w:ind w:left="720"/>
      <w:contextualSpacing/>
    </w:pPr>
  </w:style>
  <w:style w:type="character" w:styleId="LineNumber">
    <w:name w:val="line number"/>
    <w:basedOn w:val="DefaultParagraphFont"/>
    <w:semiHidden/>
    <w:unhideWhenUsed/>
    <w:rsid w:val="00B67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3963</Words>
  <Characters>20794</Characters>
  <Application>Microsoft Office Word</Application>
  <DocSecurity>0</DocSecurity>
  <Lines>498</Lines>
  <Paragraphs>153</Paragraphs>
  <ScaleCrop>false</ScaleCrop>
  <HeadingPairs>
    <vt:vector size="2" baseType="variant">
      <vt:variant>
        <vt:lpstr>Title</vt:lpstr>
      </vt:variant>
      <vt:variant>
        <vt:i4>1</vt:i4>
      </vt:variant>
    </vt:vector>
  </HeadingPairs>
  <TitlesOfParts>
    <vt:vector size="1" baseType="lpstr">
      <vt:lpstr>S1128</vt:lpstr>
    </vt:vector>
  </TitlesOfParts>
  <Manager>R230</Manager>
  <Company>NJ Office of Legislative Services</Company>
  <LinksUpToDate>false</LinksUpToDate>
  <CharactersWithSpaces>24778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S1128</dc:title>
  <dc:subject>Reintro S492 of 18/19</dc:subject>
  <dc:creator>Senator  VITALE</dc:creator>
  <cp:keywords>S1128|11|CL |307|0|307|F|2|</cp:keywords>
  <dc:description>INTRODUCED JANUARY 30, 2020</dc:description>
  <cp:lastModifiedBy>Bektas, Brenda</cp:lastModifiedBy>
  <cp:revision>2</cp:revision>
  <cp:lastPrinted>2005-10-12T19:02:00Z</cp:lastPrinted>
  <dcterms:created xsi:type="dcterms:W3CDTF">2020-01-31T14:24:00Z</dcterms:created>
  <dcterms:modified xsi:type="dcterms:W3CDTF">2020-01-31T14:24:00Z</dcterms:modified>
  <cp:category>s.1: C.17:48-6rr; s.2: C.17:48A-7oo; s.3: C.17:48E-35.42; s.4: C.17B:26-2.1ll; s.5: C.17B:27-46.1rr; s.6: C.17B:27A-7.25; s.7: C.17B:27A-19.29; s.8: C.26:2J-4.43; s.9: C.52:14-17.29bb; s.10: C.52:14-17.46.6m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