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510" w:rsidRDefault="000A6510" w:rsidP="000A651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1206 </w:t>
      </w:r>
    </w:p>
    <w:p w:rsidR="000A6510" w:rsidRPr="009D38FF" w:rsidRDefault="000A6510" w:rsidP="000A651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2315288" r:id="rId7"/>
        </w:object>
      </w:r>
    </w:p>
    <w:p w:rsidR="000A6510" w:rsidRDefault="000A6510" w:rsidP="000A6510">
      <w:pPr>
        <w:pStyle w:val="bpuState"/>
      </w:pPr>
      <w:r>
        <w:t>STATE OF NEW JERSEY</w:t>
      </w:r>
    </w:p>
    <w:p w:rsidR="000A6510" w:rsidRDefault="000A6510" w:rsidP="000A6510">
      <w:pPr>
        <w:pStyle w:val="bpuLegislature"/>
      </w:pPr>
      <w:r>
        <w:t>219th LEGISLATURE</w:t>
      </w:r>
    </w:p>
    <w:p w:rsidR="000A6510" w:rsidRDefault="000A6510" w:rsidP="000A651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2315289" r:id="rId8"/>
        </w:object>
      </w:r>
      <w:r>
        <w:t xml:space="preserve">  </w:t>
      </w:r>
    </w:p>
    <w:p w:rsidR="000A6510" w:rsidRDefault="000A6510" w:rsidP="000A6510">
      <w:pPr>
        <w:pStyle w:val="bpuIntro"/>
      </w:pPr>
      <w:r>
        <w:t>INTRODUCED FEBRUARY 3, 2020</w:t>
      </w:r>
    </w:p>
    <w:p w:rsidR="000A6510" w:rsidRDefault="000A6510" w:rsidP="000A6510">
      <w:pPr>
        <w:pStyle w:val="bpuIntro"/>
      </w:pPr>
    </w:p>
    <w:p w:rsidR="000A6510" w:rsidRDefault="000A6510" w:rsidP="000A6510">
      <w:pPr>
        <w:pStyle w:val="bpuIntro"/>
        <w:sectPr w:rsidR="000A6510" w:rsidSect="000A6510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0A6510" w:rsidRDefault="000A6510" w:rsidP="000A6510">
      <w:pPr>
        <w:pStyle w:val="bpuIntro"/>
      </w:pPr>
    </w:p>
    <w:p w:rsidR="000A6510" w:rsidRDefault="000A6510" w:rsidP="000A6510">
      <w:pPr>
        <w:pStyle w:val="bpuSponsor"/>
      </w:pPr>
      <w:r>
        <w:t>Sponsored by:</w:t>
      </w:r>
    </w:p>
    <w:p w:rsidR="000A6510" w:rsidRDefault="000A6510" w:rsidP="000A6510">
      <w:pPr>
        <w:pStyle w:val="bpuSponsor"/>
      </w:pPr>
      <w:r>
        <w:t>Senator  JOSEPH P. CRYAN</w:t>
      </w:r>
    </w:p>
    <w:p w:rsidR="000A6510" w:rsidRDefault="000A6510" w:rsidP="000A6510">
      <w:pPr>
        <w:pStyle w:val="bpuSponsor"/>
      </w:pPr>
      <w:r>
        <w:t>District 20 (Union)</w:t>
      </w:r>
    </w:p>
    <w:p w:rsidR="000A6510" w:rsidRDefault="000A6510" w:rsidP="000A6510">
      <w:pPr>
        <w:pStyle w:val="bpuSponsor"/>
      </w:pPr>
    </w:p>
    <w:p w:rsidR="000A6510" w:rsidRDefault="000A6510" w:rsidP="000A6510">
      <w:pPr>
        <w:pStyle w:val="bpuSponsor"/>
      </w:pPr>
    </w:p>
    <w:p w:rsidR="000A6510" w:rsidRDefault="000A6510" w:rsidP="000A6510">
      <w:pPr>
        <w:pStyle w:val="bpuSponsor"/>
      </w:pPr>
    </w:p>
    <w:p w:rsidR="000A6510" w:rsidRDefault="000A6510" w:rsidP="000A6510">
      <w:pPr>
        <w:pStyle w:val="bpuSponsor"/>
      </w:pPr>
    </w:p>
    <w:p w:rsidR="000A6510" w:rsidRDefault="000A6510" w:rsidP="000A6510">
      <w:pPr>
        <w:pStyle w:val="bpuSponsor"/>
      </w:pPr>
      <w:r>
        <w:t>SYNOPSIS</w:t>
      </w:r>
    </w:p>
    <w:p w:rsidR="000A6510" w:rsidRDefault="00F4623C" w:rsidP="000A6510">
      <w:pPr>
        <w:pStyle w:val="bpuNormText"/>
      </w:pPr>
      <w:r>
        <w:tab/>
      </w:r>
      <w:r w:rsidR="000A6510">
        <w:t xml:space="preserve">Requires sentences of imprisonment for committing more than one criminal homicide upon place of public worship or religious organization be served consecutively. </w:t>
      </w:r>
    </w:p>
    <w:p w:rsidR="000A6510" w:rsidRDefault="000A6510" w:rsidP="000A6510">
      <w:pPr>
        <w:pStyle w:val="bpuNormText"/>
      </w:pPr>
    </w:p>
    <w:p w:rsidR="000A6510" w:rsidRDefault="000A6510" w:rsidP="000A6510">
      <w:pPr>
        <w:pStyle w:val="bpuSponsor"/>
      </w:pPr>
      <w:r>
        <w:t xml:space="preserve">CURRENT VERSION OF TEXT </w:t>
      </w:r>
    </w:p>
    <w:p w:rsidR="000A6510" w:rsidRDefault="000A6510" w:rsidP="000A6510">
      <w:pPr>
        <w:pStyle w:val="bpuNormText"/>
      </w:pPr>
      <w:r>
        <w:tab/>
        <w:t>As introduced.</w:t>
      </w:r>
    </w:p>
    <w:p w:rsidR="000A6510" w:rsidRDefault="000A6510" w:rsidP="000A651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6510" w:rsidRDefault="000A651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A6510" w:rsidSect="000A651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24B19" w:rsidRPr="00677316" w:rsidRDefault="00424B19" w:rsidP="00424B19">
      <w:pPr>
        <w:pStyle w:val="HangingAnAct"/>
        <w:rPr>
          <w:rStyle w:val="HangingAnActChar"/>
        </w:rPr>
      </w:pPr>
      <w:r w:rsidRPr="00424B19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criminal homicide and consecutive sentences and supplementing Title 2C of the New Jersey Statutes.</w:t>
      </w:r>
    </w:p>
    <w:p w:rsidR="00424B19" w:rsidRPr="00D71D68" w:rsidRDefault="00424B19" w:rsidP="00424B19"/>
    <w:p w:rsidR="00424B19" w:rsidRPr="00AA7880" w:rsidRDefault="00424B19" w:rsidP="00424B19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24B19" w:rsidRDefault="00424B19" w:rsidP="00424B19"/>
    <w:p w:rsidR="00424B19" w:rsidRDefault="00424B19" w:rsidP="00424B19">
      <w:r>
        <w:tab/>
        <w:t>1.</w:t>
      </w:r>
      <w:r>
        <w:tab/>
        <w:t xml:space="preserve">Notwithstanding the provisions of N.J.S.2C:44-5 or any other provision of law, if a person is convicted of more than one criminal homicide </w:t>
      </w:r>
      <w:r w:rsidRPr="00566BEF">
        <w:t xml:space="preserve">in violation of </w:t>
      </w:r>
      <w:r>
        <w:t xml:space="preserve">murder pursuant to N.J.S.2C:11-3, aggravated manslaughter or </w:t>
      </w:r>
      <w:r w:rsidRPr="00746387">
        <w:t>manslaughter pursuant to N.J.S.2C:11-4, or vehicular homicide pursuant to N.J.S.2C:11-5, committed upon the structure, building or the immediate surrounding area of any structure or building of a church, synagogue, temple, mosque or other place of public worship, or any property owned or leased by a nonprofit, religiously affiliated organization, the sentences of imprisonment for each such criminal homicide</w:t>
      </w:r>
      <w:r>
        <w:t xml:space="preserve"> shall run consecutively.  </w:t>
      </w:r>
    </w:p>
    <w:p w:rsidR="00424B19" w:rsidRDefault="00424B19" w:rsidP="00424B19"/>
    <w:p w:rsidR="00424B19" w:rsidRDefault="00424B19" w:rsidP="00424B19">
      <w:r>
        <w:tab/>
        <w:t>2.</w:t>
      </w:r>
      <w:r>
        <w:tab/>
        <w:t xml:space="preserve">This act shall take effect immediately.  </w:t>
      </w:r>
    </w:p>
    <w:p w:rsidR="00424B19" w:rsidRPr="00D71D68" w:rsidRDefault="00424B19" w:rsidP="00424B19"/>
    <w:p w:rsidR="00424B19" w:rsidRDefault="00424B19" w:rsidP="00424B19"/>
    <w:p w:rsidR="00424B19" w:rsidRDefault="00424B19" w:rsidP="00424B19">
      <w:pPr>
        <w:jc w:val="center"/>
      </w:pPr>
      <w:r w:rsidRPr="00D71D68">
        <w:t>STATEMENT</w:t>
      </w:r>
    </w:p>
    <w:p w:rsidR="00424B19" w:rsidRPr="00AA7880" w:rsidRDefault="00424B19" w:rsidP="00424B19">
      <w:pPr>
        <w:jc w:val="center"/>
      </w:pPr>
    </w:p>
    <w:p w:rsidR="00424B19" w:rsidRDefault="00424B19" w:rsidP="00424B19">
      <w:r>
        <w:tab/>
        <w:t xml:space="preserve">This bill </w:t>
      </w:r>
      <w:r w:rsidRPr="00DA3EA3">
        <w:t xml:space="preserve">requires that sentences of imprisonment </w:t>
      </w:r>
      <w:r>
        <w:t>for conviction of</w:t>
      </w:r>
      <w:r w:rsidRPr="00DA3EA3">
        <w:t xml:space="preserve"> more than one criminal homicide </w:t>
      </w:r>
      <w:r>
        <w:t xml:space="preserve">committed </w:t>
      </w:r>
      <w:r w:rsidRPr="00DA3EA3">
        <w:t>upon the premises of a church, synagogue, temple</w:t>
      </w:r>
      <w:r>
        <w:t>, mosque</w:t>
      </w:r>
      <w:r w:rsidRPr="00DA3EA3">
        <w:t xml:space="preserve"> or other place of public worship</w:t>
      </w:r>
      <w:r>
        <w:t>, or any property owned or leased by a nonprofit, religiously affiliated organization,</w:t>
      </w:r>
      <w:r w:rsidRPr="00DA3EA3">
        <w:t xml:space="preserve"> be served consecutively.  </w:t>
      </w:r>
    </w:p>
    <w:p w:rsidR="00424B19" w:rsidRDefault="00424B19" w:rsidP="00F4623C">
      <w:r>
        <w:tab/>
        <w:t>The bill provides that any person who commits more than one criminal homicide on the grounds of a place of public worship or of a nonprofit, religiously affiliated organization serve the sentences of imprisonment consecutively.  The bill specifies that the terms of imprisonment resulting from the convictions of murder pursuant to N.J.S.2C:11-3, aggravated manslaughter or manslaughter pursuant to N.J.S.2C:11-4, or vehicular homicide pursuant to N.J.S.2C:11-5,</w:t>
      </w:r>
      <w:r w:rsidRPr="00566BEF">
        <w:t xml:space="preserve"> </w:t>
      </w:r>
      <w:r>
        <w:t xml:space="preserve">are to run consecutively.   </w:t>
      </w:r>
    </w:p>
    <w:sectPr w:rsidR="00424B19" w:rsidSect="000A6510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02C4" w:rsidRDefault="000A02C4">
      <w:r>
        <w:separator/>
      </w:r>
    </w:p>
  </w:endnote>
  <w:endnote w:type="continuationSeparator" w:id="0">
    <w:p w:rsidR="000A02C4" w:rsidRDefault="000A0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02C4" w:rsidRDefault="000A02C4">
      <w:r>
        <w:separator/>
      </w:r>
    </w:p>
  </w:footnote>
  <w:footnote w:type="continuationSeparator" w:id="0">
    <w:p w:rsidR="000A02C4" w:rsidRDefault="000A02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F719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A6510" w:rsidRDefault="000A6510" w:rsidP="000A6510">
    <w:pPr>
      <w:pStyle w:val="bpuHeadSpon"/>
    </w:pPr>
    <w:r w:rsidRPr="000A6510">
      <w:rPr>
        <w:rStyle w:val="bpuHeadSponChar"/>
      </w:rPr>
      <w:t>S1206</w:t>
    </w:r>
    <w:r>
      <w:t xml:space="preserve"> CRYAN</w:t>
    </w:r>
  </w:p>
  <w:p w:rsidR="000A6510" w:rsidRDefault="000A6510" w:rsidP="000A651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4623C">
      <w:rPr>
        <w:noProof/>
      </w:rPr>
      <w:t>3</w:t>
    </w:r>
    <w:r>
      <w:fldChar w:fldCharType="end"/>
    </w:r>
  </w:p>
  <w:p w:rsidR="000A6510" w:rsidRDefault="000A6510" w:rsidP="000A651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A6510" w:rsidRDefault="000A6510" w:rsidP="000A6510">
    <w:pPr>
      <w:pStyle w:val="bpuHeadSpon"/>
    </w:pPr>
    <w:r w:rsidRPr="000A6510">
      <w:rPr>
        <w:rStyle w:val="bpuHeadSponChar"/>
      </w:rPr>
      <w:t>S1206</w:t>
    </w:r>
    <w:r>
      <w:t xml:space="preserve"> CRYAN</w:t>
    </w:r>
  </w:p>
  <w:p w:rsidR="000A6510" w:rsidRDefault="000A6510" w:rsidP="000A651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F7196">
      <w:rPr>
        <w:noProof/>
      </w:rPr>
      <w:t>2</w:t>
    </w:r>
    <w:r>
      <w:fldChar w:fldCharType="end"/>
    </w:r>
  </w:p>
  <w:p w:rsidR="000A6510" w:rsidRDefault="000A6510" w:rsidP="000A651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2C4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02C4"/>
    <w:rsid w:val="000A44A7"/>
    <w:rsid w:val="000A6510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4B19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196"/>
    <w:rsid w:val="004F74DD"/>
    <w:rsid w:val="00501317"/>
    <w:rsid w:val="0050495C"/>
    <w:rsid w:val="00505BE6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0F3A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2D96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03F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237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7364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07C49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319A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623C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6E5D63D-89A8-4DAD-842A-28530DB38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505BE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05BE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A65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300</Words>
  <Characters>1752</Characters>
  <Application>Microsoft Office Word</Application>
  <DocSecurity>0</DocSecurity>
  <Lines>61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S1206</vt:lpstr>
    </vt:vector>
  </TitlesOfParts>
  <Manager>R230</Manager>
  <Company>NJ Office of Legislative Services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S1206</dc:title>
  <dc:subject/>
  <dc:creator>Senator  CRYAN</dc:creator>
  <cp:keywords>S1206|2|JU |284|0|284|F|8|</cp:keywords>
  <dc:description>INTRODUCED FEBRUARY 3, 2020</dc:description>
  <cp:lastModifiedBy>Bektas, Brenda</cp:lastModifiedBy>
  <cp:revision>2</cp:revision>
  <cp:lastPrinted>2020-01-06T21:01:00Z</cp:lastPrinted>
  <dcterms:created xsi:type="dcterms:W3CDTF">2020-02-04T14:49:00Z</dcterms:created>
  <dcterms:modified xsi:type="dcterms:W3CDTF">2020-02-04T14:49:00Z</dcterms:modified>
  <cp:category>s.1: C.2C:11-7 to 2019/270 and Note to N.J.S.2C:44-5_x000d_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