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20F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20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20F3">
        <w:rPr>
          <w:caps/>
          <w:szCs w:val="24"/>
        </w:rPr>
        <w:t>DECEMBER 8, 2020</w:t>
      </w:r>
    </w:p>
    <w:p w:rsidR="004144CF" w:rsidRDefault="004144CF" w:rsidP="0083060A"/>
    <w:p w:rsidR="003450A9" w:rsidRPr="00603616" w:rsidRDefault="00D15FA2" w:rsidP="003450A9">
      <w:r>
        <w:tab/>
      </w:r>
      <w:r w:rsidR="003450A9" w:rsidRPr="00603616">
        <w:t>The Senate Community and Urban Affairs Committee report</w:t>
      </w:r>
      <w:r w:rsidR="003450A9">
        <w:t>s favorably Senate Bill No. 1239</w:t>
      </w:r>
      <w:r w:rsidR="003450A9" w:rsidRPr="00603616">
        <w:t>.</w:t>
      </w:r>
    </w:p>
    <w:p w:rsidR="00676FDE" w:rsidRDefault="003450A9" w:rsidP="00D15FA2">
      <w:r>
        <w:tab/>
      </w:r>
      <w:r w:rsidR="00D15FA2">
        <w:t>This bill authorizes municipalities to impose connection fees on properties being connected to a municipal electric distribution system.</w:t>
      </w:r>
      <w:r w:rsidR="001C4EA7">
        <w:t xml:space="preserve">  </w:t>
      </w:r>
      <w:r w:rsidR="00D15FA2">
        <w:t>Under current law, municipalities have the authority to impose connection fees to owners or occupants of properties for sewer connections and water service connections.  This bill would extend that authority to charge</w:t>
      </w:r>
      <w:r w:rsidR="001C4EA7">
        <w:t xml:space="preserve"> such</w:t>
      </w:r>
      <w:r w:rsidR="00D15FA2">
        <w:t xml:space="preserve"> fees for electric service connection</w:t>
      </w:r>
      <w:r w:rsidR="001C4EA7">
        <w:t>s.</w:t>
      </w:r>
    </w:p>
    <w:sectPr w:rsidR="00676FD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0F3" w:rsidRDefault="001620F3">
      <w:r>
        <w:separator/>
      </w:r>
    </w:p>
  </w:endnote>
  <w:endnote w:type="continuationSeparator" w:id="0">
    <w:p w:rsidR="001620F3" w:rsidRDefault="00162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0F3" w:rsidRDefault="001620F3">
      <w:r>
        <w:separator/>
      </w:r>
    </w:p>
  </w:footnote>
  <w:footnote w:type="continuationSeparator" w:id="0">
    <w:p w:rsidR="001620F3" w:rsidRDefault="00162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6FDE" w:rsidP="00676FDE">
    <w:pPr>
      <w:pStyle w:val="HeaderPage2"/>
      <w:jc w:val="center"/>
    </w:pPr>
    <w:r>
      <w:fldChar w:fldCharType="begin"/>
    </w:r>
    <w:r>
      <w:instrText xml:space="preserve"> PAGE  \* MERGEFORMAT </w:instrText>
    </w:r>
    <w:r>
      <w:fldChar w:fldCharType="separate"/>
    </w:r>
    <w:r>
      <w:rPr>
        <w:noProof/>
      </w:rPr>
      <w:t>2</w:t>
    </w:r>
    <w:r>
      <w:fldChar w:fldCharType="end"/>
    </w:r>
  </w:p>
  <w:p w:rsidR="00676FDE" w:rsidRDefault="00676FDE" w:rsidP="00676F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0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A5D"/>
    <w:rsid w:val="0011534D"/>
    <w:rsid w:val="00115C99"/>
    <w:rsid w:val="00121487"/>
    <w:rsid w:val="001231F1"/>
    <w:rsid w:val="00140BC7"/>
    <w:rsid w:val="00146CD6"/>
    <w:rsid w:val="001471AE"/>
    <w:rsid w:val="001561A5"/>
    <w:rsid w:val="0015788F"/>
    <w:rsid w:val="0016084D"/>
    <w:rsid w:val="001620F3"/>
    <w:rsid w:val="00172814"/>
    <w:rsid w:val="0017383E"/>
    <w:rsid w:val="00177309"/>
    <w:rsid w:val="0019009B"/>
    <w:rsid w:val="00193E07"/>
    <w:rsid w:val="00194AA9"/>
    <w:rsid w:val="001968DB"/>
    <w:rsid w:val="001A5566"/>
    <w:rsid w:val="001B46AC"/>
    <w:rsid w:val="001C07AB"/>
    <w:rsid w:val="001C4EA7"/>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0A9"/>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0B9"/>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FD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057"/>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B29"/>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FA2"/>
    <w:rsid w:val="00D22C02"/>
    <w:rsid w:val="00D25BF5"/>
    <w:rsid w:val="00D30C09"/>
    <w:rsid w:val="00D32F02"/>
    <w:rsid w:val="00D33344"/>
    <w:rsid w:val="00D33775"/>
    <w:rsid w:val="00D340E6"/>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C9D"/>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FBA"/>
    <w:rsid w:val="00F67A25"/>
    <w:rsid w:val="00F71C29"/>
    <w:rsid w:val="00F822C9"/>
    <w:rsid w:val="00F83890"/>
    <w:rsid w:val="00F84AED"/>
    <w:rsid w:val="00F914C0"/>
    <w:rsid w:val="00FA2943"/>
    <w:rsid w:val="00FA3796"/>
    <w:rsid w:val="00FA6023"/>
    <w:rsid w:val="00FB122E"/>
    <w:rsid w:val="00FB124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47D0108-C530-40EB-B151-2956EBA5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88</Words>
  <Characters>518</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S1239 SCU Statement 12-8-2020</vt:lpstr>
    </vt:vector>
  </TitlesOfParts>
  <Manager>R225</Manager>
  <Company>NJ OLS DMU</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S1239 SCU Statement 12/8/20</dc:title>
  <dc:subject/>
  <dc:creator>Senate SCU</dc:creator>
  <cp:keywords>S1239|1|LG |266|0|0|!|0|</cp:keywords>
  <dc:description/>
  <cp:lastModifiedBy>Siracusa, Nicole</cp:lastModifiedBy>
  <cp:revision>2</cp:revision>
  <cp:lastPrinted>1999-09-30T17:29:00Z</cp:lastPrinted>
  <dcterms:created xsi:type="dcterms:W3CDTF">2020-12-11T17:53:00Z</dcterms:created>
  <dcterms:modified xsi:type="dcterms:W3CDTF">2020-12-11T17:53:00Z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