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593" w:rsidRDefault="00B83593" w:rsidP="00B83593">
      <w:pPr>
        <w:pStyle w:val="bpuBill"/>
      </w:pPr>
      <w:bookmarkStart w:id="0" w:name="bpuFrontPg"/>
      <w:bookmarkStart w:id="1" w:name="_GoBack"/>
      <w:bookmarkEnd w:id="0"/>
      <w:bookmarkEnd w:id="1"/>
      <w:r>
        <w:t xml:space="preserve">SENATE, No. 1241 </w:t>
      </w:r>
    </w:p>
    <w:p w:rsidR="00B83593" w:rsidRPr="009D38FF" w:rsidRDefault="00B83593" w:rsidP="00B835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047" r:id="rId7"/>
        </w:object>
      </w:r>
    </w:p>
    <w:p w:rsidR="00B83593" w:rsidRDefault="00B83593" w:rsidP="00B83593">
      <w:pPr>
        <w:pStyle w:val="bpuState"/>
      </w:pPr>
      <w:r>
        <w:t>STATE OF NEW JERSEY</w:t>
      </w:r>
    </w:p>
    <w:p w:rsidR="00B83593" w:rsidRDefault="00B83593" w:rsidP="00B83593">
      <w:pPr>
        <w:pStyle w:val="bpuLegislature"/>
      </w:pPr>
      <w:proofErr w:type="gramStart"/>
      <w:r>
        <w:t>219th</w:t>
      </w:r>
      <w:proofErr w:type="gramEnd"/>
      <w:r>
        <w:t xml:space="preserve"> LEGISLATURE</w:t>
      </w:r>
    </w:p>
    <w:p w:rsidR="00B83593" w:rsidRDefault="00B83593" w:rsidP="00B83593">
      <w:pPr>
        <w:pStyle w:val="bpuWpGraphic"/>
      </w:pPr>
      <w:r>
        <w:object w:dxaOrig="8985" w:dyaOrig="255">
          <v:shape id="_x0000_i1026" type="#_x0000_t75" style="width:6in;height:11.8pt" o:ole="">
            <v:imagedata r:id="rId6" o:title=""/>
          </v:shape>
          <o:OLEObject Type="Embed" ProgID="WPWin6.1" ShapeID="_x0000_i1026" DrawAspect="Content" ObjectID="_1642315048" r:id="rId8"/>
        </w:object>
      </w:r>
      <w:r>
        <w:t xml:space="preserve">  </w:t>
      </w:r>
    </w:p>
    <w:p w:rsidR="00B83593" w:rsidRDefault="00B83593" w:rsidP="00B83593">
      <w:pPr>
        <w:pStyle w:val="bpuIntro"/>
      </w:pPr>
      <w:r>
        <w:t>INTRODUCED FEBRUARY 3, 2020</w:t>
      </w:r>
    </w:p>
    <w:p w:rsidR="00B83593" w:rsidRDefault="00B83593" w:rsidP="00B83593">
      <w:pPr>
        <w:pStyle w:val="bpuIntro"/>
      </w:pPr>
    </w:p>
    <w:p w:rsidR="00B83593" w:rsidRDefault="00B83593" w:rsidP="00B83593">
      <w:pPr>
        <w:pStyle w:val="bpuIntro"/>
        <w:sectPr w:rsidR="00B83593" w:rsidSect="00B83593">
          <w:headerReference w:type="even" r:id="rId9"/>
          <w:headerReference w:type="default" r:id="rId10"/>
          <w:pgSz w:w="12240" w:h="20160" w:code="5"/>
          <w:pgMar w:top="2160" w:right="1440" w:bottom="1440" w:left="1440" w:header="72" w:footer="720" w:gutter="0"/>
          <w:pgNumType w:start="1"/>
          <w:cols w:space="720"/>
          <w:docGrid w:linePitch="360"/>
        </w:sectPr>
      </w:pPr>
    </w:p>
    <w:p w:rsidR="00B83593" w:rsidRDefault="00B83593" w:rsidP="00B83593">
      <w:pPr>
        <w:pStyle w:val="bpuIntro"/>
      </w:pPr>
    </w:p>
    <w:p w:rsidR="00B83593" w:rsidRDefault="00B83593" w:rsidP="00B83593">
      <w:pPr>
        <w:pStyle w:val="bpuSponsor"/>
      </w:pPr>
      <w:r>
        <w:t>Sponsored by:</w:t>
      </w:r>
    </w:p>
    <w:p w:rsidR="00B83593" w:rsidRDefault="00B83593" w:rsidP="00B83593">
      <w:pPr>
        <w:pStyle w:val="bpuSponsor"/>
      </w:pPr>
      <w:proofErr w:type="gramStart"/>
      <w:r>
        <w:t>Senator  KRISTIN</w:t>
      </w:r>
      <w:proofErr w:type="gramEnd"/>
      <w:r>
        <w:t xml:space="preserve"> M. CORRADO</w:t>
      </w:r>
    </w:p>
    <w:p w:rsidR="00B83593" w:rsidRDefault="00B83593" w:rsidP="00B83593">
      <w:pPr>
        <w:pStyle w:val="bpuSponsor"/>
      </w:pPr>
      <w:r>
        <w:t>District 40 (Bergen, Essex, Morris and Passaic)</w:t>
      </w:r>
    </w:p>
    <w:p w:rsidR="00B83593" w:rsidRDefault="00B83593" w:rsidP="00B83593">
      <w:pPr>
        <w:pStyle w:val="bpuSponsor"/>
      </w:pPr>
    </w:p>
    <w:p w:rsidR="00B83593" w:rsidRDefault="00B83593" w:rsidP="00B83593">
      <w:pPr>
        <w:pStyle w:val="bpuSponsor"/>
      </w:pPr>
    </w:p>
    <w:p w:rsidR="00B83593" w:rsidRDefault="00B83593" w:rsidP="00B83593">
      <w:pPr>
        <w:pStyle w:val="bpuSponsor"/>
      </w:pPr>
    </w:p>
    <w:p w:rsidR="00B83593" w:rsidRDefault="00B83593" w:rsidP="00B83593">
      <w:pPr>
        <w:pStyle w:val="bpuSponsor"/>
      </w:pPr>
    </w:p>
    <w:p w:rsidR="00B83593" w:rsidRDefault="00B83593" w:rsidP="00B83593">
      <w:pPr>
        <w:pStyle w:val="bpuSponsor"/>
      </w:pPr>
      <w:r>
        <w:t>SYNOPSIS</w:t>
      </w:r>
    </w:p>
    <w:p w:rsidR="00B83593" w:rsidRDefault="00B83593" w:rsidP="00B83593">
      <w:pPr>
        <w:pStyle w:val="bpuNormText"/>
      </w:pPr>
      <w:r>
        <w:tab/>
        <w:t xml:space="preserve">Exempts residents aged 62 and older from boat launch fees at State parks and forests. </w:t>
      </w:r>
    </w:p>
    <w:p w:rsidR="00B83593" w:rsidRDefault="00B83593" w:rsidP="00B83593">
      <w:pPr>
        <w:pStyle w:val="bpuNormText"/>
      </w:pPr>
    </w:p>
    <w:p w:rsidR="00B83593" w:rsidRDefault="00B83593" w:rsidP="00B83593">
      <w:pPr>
        <w:pStyle w:val="bpuSponsor"/>
      </w:pPr>
      <w:r>
        <w:t xml:space="preserve">CURRENT VERSION OF TEXT </w:t>
      </w:r>
    </w:p>
    <w:p w:rsidR="00B83593" w:rsidRDefault="00B83593" w:rsidP="00B83593">
      <w:pPr>
        <w:pStyle w:val="bpuNormText"/>
      </w:pPr>
      <w:r>
        <w:tab/>
        <w:t>As introduced.</w:t>
      </w:r>
    </w:p>
    <w:p w:rsidR="00B83593" w:rsidRDefault="00B83593" w:rsidP="00B835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3593" w:rsidRDefault="00B83593" w:rsidP="008916EC">
      <w:pPr>
        <w:pStyle w:val="FronterPage"/>
        <w:tabs>
          <w:tab w:val="clear" w:pos="720"/>
          <w:tab w:val="clear" w:pos="1440"/>
          <w:tab w:val="clear" w:pos="2160"/>
          <w:tab w:val="clear" w:pos="2880"/>
          <w:tab w:val="clear" w:pos="3600"/>
          <w:tab w:val="clear" w:pos="4320"/>
          <w:tab w:val="clear" w:pos="5040"/>
        </w:tabs>
        <w:sectPr w:rsidR="00B83593" w:rsidSect="00B83593">
          <w:type w:val="continuous"/>
          <w:pgSz w:w="12240" w:h="20160" w:code="5"/>
          <w:pgMar w:top="1440" w:right="2275" w:bottom="1440" w:left="2275" w:header="72" w:footer="720" w:gutter="0"/>
          <w:pgNumType w:start="1"/>
          <w:cols w:space="720"/>
          <w:docGrid w:linePitch="360"/>
        </w:sectPr>
      </w:pPr>
    </w:p>
    <w:p w:rsidR="00686AEB" w:rsidRPr="00677316" w:rsidRDefault="00766DE9" w:rsidP="003E47BA">
      <w:pPr>
        <w:pStyle w:val="HangingAnAct"/>
        <w:rPr>
          <w:rStyle w:val="HangingAnActChar"/>
        </w:rPr>
      </w:pPr>
      <w:r>
        <w:rPr>
          <w:rStyle w:val="BillHead"/>
        </w:rPr>
        <w:lastRenderedPageBreak/>
        <w:t>An Act</w:t>
      </w:r>
      <w:r w:rsidR="00686AEB" w:rsidRPr="006B7FA7">
        <w:rPr>
          <w:rStyle w:val="HangingAnActChar"/>
        </w:rPr>
        <w:t xml:space="preserve"> </w:t>
      </w:r>
      <w:r w:rsidR="00D21945">
        <w:t>concerning boat launch fees at State parks and forests and supplementing P.L.</w:t>
      </w:r>
      <w:r w:rsidR="00D21945" w:rsidRPr="000B5D9C">
        <w:t>1983,</w:t>
      </w:r>
      <w:r w:rsidR="00D21945">
        <w:t xml:space="preserve"> </w:t>
      </w:r>
      <w:r w:rsidR="00D21945" w:rsidRPr="000B5D9C">
        <w:t>c.324</w:t>
      </w:r>
      <w:r w:rsidR="00D21945">
        <w:t xml:space="preserve"> (C.13:</w:t>
      </w:r>
      <w:proofErr w:type="gramStart"/>
      <w:r w:rsidR="00D21945">
        <w:t>1L</w:t>
      </w:r>
      <w:proofErr w:type="gramEnd"/>
      <w:r w:rsidR="00D21945">
        <w:t>-1 et seq.).</w:t>
      </w:r>
    </w:p>
    <w:p w:rsidR="000B1054" w:rsidRPr="00D71D68" w:rsidRDefault="000B1054" w:rsidP="000B1054"/>
    <w:p w:rsidR="00686AEB" w:rsidRPr="00AA7880" w:rsidRDefault="00686AEB" w:rsidP="00686AEB">
      <w:r>
        <w:tab/>
      </w:r>
      <w:proofErr w:type="gramStart"/>
      <w:r w:rsidR="00766DE9">
        <w:rPr>
          <w:rStyle w:val="BillHeading2"/>
        </w:rPr>
        <w:t>Be It Enacted</w:t>
      </w:r>
      <w:proofErr w:type="gramEnd"/>
      <w:r>
        <w:rPr>
          <w:rStyle w:val="BillHeading2"/>
        </w:rPr>
        <w:t xml:space="preserve"> </w:t>
      </w:r>
      <w:r w:rsidR="00766DE9">
        <w:rPr>
          <w:rStyle w:val="BillLanguage"/>
        </w:rPr>
        <w:t>by the Senate and General Assembly of the State of New Jersey:</w:t>
      </w:r>
    </w:p>
    <w:p w:rsidR="00686AEB" w:rsidRPr="00D71D68" w:rsidRDefault="00686AEB" w:rsidP="00686AEB"/>
    <w:p w:rsidR="00686AEB" w:rsidRPr="00AA7880" w:rsidRDefault="00E4609E" w:rsidP="00686AEB">
      <w:r>
        <w:tab/>
        <w:t>1.</w:t>
      </w:r>
      <w:r>
        <w:tab/>
        <w:t xml:space="preserve">The department shall not charge a fee to </w:t>
      </w:r>
      <w:r w:rsidRPr="002727F1">
        <w:t>any resident of the State of 62 or more years of age</w:t>
      </w:r>
      <w:r>
        <w:t xml:space="preserve"> for launching or retrieving a boat in a State park or forest.</w:t>
      </w:r>
      <w:r>
        <w:cr/>
      </w:r>
      <w:r>
        <w:cr/>
      </w:r>
      <w:r>
        <w:tab/>
        <w:t>2.</w:t>
      </w:r>
      <w:r>
        <w:tab/>
        <w:t>This act shall take effect immediately.</w:t>
      </w:r>
      <w:r w:rsidR="00EE3315">
        <w:cr/>
      </w:r>
    </w:p>
    <w:p w:rsidR="00686AEB" w:rsidRPr="00CE7BD8" w:rsidRDefault="00686AEB" w:rsidP="00686AEB"/>
    <w:p w:rsidR="00686AEB" w:rsidRPr="00AA7880" w:rsidRDefault="00686AEB" w:rsidP="00686AEB">
      <w:pPr>
        <w:jc w:val="center"/>
      </w:pPr>
      <w:r w:rsidRPr="00D71D68">
        <w:t>STATEMENT</w:t>
      </w:r>
    </w:p>
    <w:p w:rsidR="00EE3315" w:rsidRDefault="00EE3315" w:rsidP="00686AEB"/>
    <w:p w:rsidR="00EE3315" w:rsidRDefault="00EE3315" w:rsidP="00686AEB">
      <w:r>
        <w:tab/>
      </w:r>
      <w:r w:rsidR="00A927D8">
        <w:t>This bill would prohibit the Department of Environmental Protection (DEP) from charging a boat launch fee at a State park or forest to a resident of the State who is 62 years old or older.  Under current DEP regulations, residents 62 and older are exempt from entrance and parking fees at State parks and forests, but they are not exempt from boat launch fees.</w:t>
      </w:r>
    </w:p>
    <w:sectPr w:rsidR="00EE3315" w:rsidSect="00B8359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63B" w:rsidRDefault="006B363B">
      <w:r>
        <w:separator/>
      </w:r>
    </w:p>
  </w:endnote>
  <w:endnote w:type="continuationSeparator" w:id="0">
    <w:p w:rsidR="006B363B" w:rsidRDefault="006B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63B" w:rsidRDefault="006B363B">
      <w:r>
        <w:separator/>
      </w:r>
    </w:p>
  </w:footnote>
  <w:footnote w:type="continuationSeparator" w:id="0">
    <w:p w:rsidR="006B363B" w:rsidRDefault="006B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30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3593" w:rsidRDefault="00B83593" w:rsidP="00B83593">
    <w:pPr>
      <w:pStyle w:val="bpuHeadSpon"/>
    </w:pPr>
    <w:r w:rsidRPr="00B83593">
      <w:rPr>
        <w:rStyle w:val="bpuHeadSponChar"/>
      </w:rPr>
      <w:t>S1241</w:t>
    </w:r>
    <w:r>
      <w:t xml:space="preserve"> CORRADO</w:t>
    </w:r>
  </w:p>
  <w:p w:rsidR="00B83593" w:rsidRDefault="00B83593" w:rsidP="00B83593">
    <w:pPr>
      <w:pStyle w:val="bpuHeadSpon"/>
    </w:pPr>
    <w:r>
      <w:fldChar w:fldCharType="begin"/>
    </w:r>
    <w:r>
      <w:instrText xml:space="preserve"> PAGE  \* MERGEFORMAT </w:instrText>
    </w:r>
    <w:r>
      <w:fldChar w:fldCharType="separate"/>
    </w:r>
    <w:r w:rsidR="00334D8C">
      <w:rPr>
        <w:noProof/>
      </w:rPr>
      <w:t>3</w:t>
    </w:r>
    <w:r>
      <w:fldChar w:fldCharType="end"/>
    </w:r>
  </w:p>
  <w:p w:rsidR="00B83593" w:rsidRDefault="00B83593" w:rsidP="00B835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3593" w:rsidRDefault="00B83593" w:rsidP="00B83593">
    <w:pPr>
      <w:pStyle w:val="bpuHeadSpon"/>
    </w:pPr>
    <w:r w:rsidRPr="00B83593">
      <w:rPr>
        <w:rStyle w:val="bpuHeadSponChar"/>
      </w:rPr>
      <w:t>S1241</w:t>
    </w:r>
    <w:r>
      <w:t xml:space="preserve"> CORRADO</w:t>
    </w:r>
  </w:p>
  <w:p w:rsidR="00B83593" w:rsidRDefault="00B83593" w:rsidP="00B83593">
    <w:pPr>
      <w:pStyle w:val="bpuHeadSpon"/>
    </w:pPr>
    <w:r>
      <w:fldChar w:fldCharType="begin"/>
    </w:r>
    <w:r>
      <w:instrText xml:space="preserve"> PAGE  \* MERGEFORMAT </w:instrText>
    </w:r>
    <w:r>
      <w:fldChar w:fldCharType="separate"/>
    </w:r>
    <w:r w:rsidR="00AC3011">
      <w:rPr>
        <w:noProof/>
      </w:rPr>
      <w:t>2</w:t>
    </w:r>
    <w:r>
      <w:fldChar w:fldCharType="end"/>
    </w:r>
  </w:p>
  <w:p w:rsidR="00B83593" w:rsidRDefault="00B83593" w:rsidP="00B835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3F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60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C68"/>
    <w:rsid w:val="00315320"/>
    <w:rsid w:val="00325776"/>
    <w:rsid w:val="00325E27"/>
    <w:rsid w:val="00330395"/>
    <w:rsid w:val="00333704"/>
    <w:rsid w:val="00334D8C"/>
    <w:rsid w:val="0033549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FD3"/>
    <w:rsid w:val="006B363B"/>
    <w:rsid w:val="006B7897"/>
    <w:rsid w:val="006B7FA7"/>
    <w:rsid w:val="006C086A"/>
    <w:rsid w:val="006C1522"/>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DE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7D8"/>
    <w:rsid w:val="00A932A1"/>
    <w:rsid w:val="00A96E06"/>
    <w:rsid w:val="00AA6197"/>
    <w:rsid w:val="00AA6C70"/>
    <w:rsid w:val="00AB16FD"/>
    <w:rsid w:val="00AB4813"/>
    <w:rsid w:val="00AC3011"/>
    <w:rsid w:val="00AC6466"/>
    <w:rsid w:val="00AC7639"/>
    <w:rsid w:val="00AD08BB"/>
    <w:rsid w:val="00AD0EC0"/>
    <w:rsid w:val="00AD70D6"/>
    <w:rsid w:val="00AD75BC"/>
    <w:rsid w:val="00AD7BB0"/>
    <w:rsid w:val="00AD7BC9"/>
    <w:rsid w:val="00AE1871"/>
    <w:rsid w:val="00AF084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5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94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09E"/>
    <w:rsid w:val="00E543CF"/>
    <w:rsid w:val="00E546FD"/>
    <w:rsid w:val="00E608F1"/>
    <w:rsid w:val="00E611B9"/>
    <w:rsid w:val="00E7144F"/>
    <w:rsid w:val="00E73D74"/>
    <w:rsid w:val="00E76A79"/>
    <w:rsid w:val="00E80692"/>
    <w:rsid w:val="00E80C24"/>
    <w:rsid w:val="00E93836"/>
    <w:rsid w:val="00EA7C16"/>
    <w:rsid w:val="00EB2797"/>
    <w:rsid w:val="00EC5281"/>
    <w:rsid w:val="00EC791D"/>
    <w:rsid w:val="00EC7CA6"/>
    <w:rsid w:val="00ED3C5D"/>
    <w:rsid w:val="00ED4553"/>
    <w:rsid w:val="00EE331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A9EF25-0643-4549-BECC-0E0035738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3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186</Words>
  <Characters>886</Characters>
  <Application>Microsoft Office Word</Application>
  <DocSecurity>0</DocSecurity>
  <Lines>45</Lines>
  <Paragraphs>16</Paragraphs>
  <ScaleCrop>false</ScaleCrop>
  <HeadingPairs>
    <vt:vector size="2" baseType="variant">
      <vt:variant>
        <vt:lpstr>Title</vt:lpstr>
      </vt:variant>
      <vt:variant>
        <vt:i4>1</vt:i4>
      </vt:variant>
    </vt:vector>
  </HeadingPairs>
  <TitlesOfParts>
    <vt:vector size="1" baseType="lpstr">
      <vt:lpstr>S1241</vt:lpstr>
    </vt:vector>
  </TitlesOfParts>
  <Manager>R229</Manager>
  <Company>NJ Office of Legislative Services</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S1241</dc:title>
  <dc:subject/>
  <dc:creator>Senator  CORRADO</dc:creator>
  <cp:keywords>S1241|2|EA |300|293|133|F|0|</cp:keywords>
  <dc:description>INTRODUCED FEBRUARY 3, 2020</dc:description>
  <cp:lastModifiedBy>Bell, Careema</cp:lastModifiedBy>
  <cp:revision>2</cp:revision>
  <cp:lastPrinted>2005-10-12T19:02:00Z</cp:lastPrinted>
  <dcterms:created xsi:type="dcterms:W3CDTF">2020-02-04T14:51:00Z</dcterms:created>
  <dcterms:modified xsi:type="dcterms:W3CDTF">2020-02-04T14:51:00Z</dcterms:modified>
  <cp:category>s.1:  C.13:1L-12.2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