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925" w:rsidRDefault="00081925" w:rsidP="00081925">
      <w:pPr>
        <w:pStyle w:val="bpuReprint"/>
      </w:pPr>
      <w:bookmarkStart w:id="0" w:name="bpuFrontPg"/>
      <w:bookmarkStart w:id="1" w:name="_GoBack"/>
      <w:bookmarkEnd w:id="0"/>
      <w:bookmarkEnd w:id="1"/>
      <w:r>
        <w:t>[First Reprint]</w:t>
      </w:r>
    </w:p>
    <w:p w:rsidR="00683C51" w:rsidRDefault="00683C51" w:rsidP="00683C51">
      <w:pPr>
        <w:pStyle w:val="bpuBill"/>
      </w:pPr>
      <w:r>
        <w:t xml:space="preserve">SENATE, No. 1260 </w:t>
      </w:r>
    </w:p>
    <w:p w:rsidR="00683C51" w:rsidRPr="009D38FF" w:rsidRDefault="00683C51" w:rsidP="0068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3559" r:id="rId7"/>
        </w:object>
      </w:r>
    </w:p>
    <w:p w:rsidR="00683C51" w:rsidRDefault="00683C51" w:rsidP="00683C51">
      <w:pPr>
        <w:pStyle w:val="bpuState"/>
      </w:pPr>
      <w:r>
        <w:t>STATE OF NEW JERSEY</w:t>
      </w:r>
    </w:p>
    <w:p w:rsidR="00683C51" w:rsidRDefault="00683C51" w:rsidP="00683C51">
      <w:pPr>
        <w:pStyle w:val="bpuLegislature"/>
      </w:pPr>
      <w:r>
        <w:t>219th LEGISLATURE</w:t>
      </w:r>
    </w:p>
    <w:p w:rsidR="00683C51" w:rsidRDefault="00683C51" w:rsidP="00683C51">
      <w:pPr>
        <w:pStyle w:val="bpuWpGraphic"/>
      </w:pPr>
      <w:r>
        <w:object w:dxaOrig="8985" w:dyaOrig="255">
          <v:shape id="_x0000_i1026" type="#_x0000_t75" style="width:6in;height:12pt" o:ole="">
            <v:imagedata r:id="rId6" o:title=""/>
          </v:shape>
          <o:OLEObject Type="Embed" ProgID="WPWin6.1" ShapeID="_x0000_i1026" DrawAspect="Content" ObjectID="_1669193560" r:id="rId8"/>
        </w:object>
      </w:r>
      <w:r>
        <w:t xml:space="preserve">  </w:t>
      </w:r>
    </w:p>
    <w:p w:rsidR="00683C51" w:rsidRDefault="00683C51" w:rsidP="00683C51">
      <w:pPr>
        <w:pStyle w:val="bpuIntro"/>
      </w:pPr>
      <w:r>
        <w:t>INTRODUCED FEBRUARY 3, 2020</w:t>
      </w:r>
    </w:p>
    <w:p w:rsidR="00683C51" w:rsidRDefault="00683C51" w:rsidP="00683C51">
      <w:pPr>
        <w:pStyle w:val="bpuIntro"/>
      </w:pPr>
    </w:p>
    <w:p w:rsidR="00683C51" w:rsidRDefault="00683C51" w:rsidP="00683C51">
      <w:pPr>
        <w:pStyle w:val="bpuIntro"/>
        <w:sectPr w:rsidR="00683C51" w:rsidSect="007A5C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3C51" w:rsidRDefault="00683C51" w:rsidP="00683C51">
      <w:pPr>
        <w:pStyle w:val="bpuIntro"/>
      </w:pPr>
    </w:p>
    <w:p w:rsidR="00683C51" w:rsidRDefault="00683C51" w:rsidP="00683C51">
      <w:pPr>
        <w:pStyle w:val="bpuSponsor"/>
      </w:pPr>
      <w:r>
        <w:t>Sponsored by:</w:t>
      </w:r>
    </w:p>
    <w:p w:rsidR="00683C51" w:rsidRDefault="00683C51" w:rsidP="00683C51">
      <w:pPr>
        <w:pStyle w:val="bpuSponsor"/>
      </w:pPr>
      <w:r>
        <w:t>Senator  TROY SINGLETON</w:t>
      </w:r>
    </w:p>
    <w:p w:rsidR="00683C51" w:rsidRDefault="00683C51" w:rsidP="00683C51">
      <w:pPr>
        <w:pStyle w:val="bpuSponsor"/>
      </w:pPr>
      <w:r>
        <w:t>District 7 (Burlington)</w:t>
      </w:r>
    </w:p>
    <w:p w:rsidR="00683C51" w:rsidRDefault="007A5CD1" w:rsidP="007A5CD1">
      <w:pPr>
        <w:pStyle w:val="bpuSponsor"/>
      </w:pPr>
      <w:r>
        <w:t>Senator  STEVEN V. OROHO</w:t>
      </w:r>
    </w:p>
    <w:p w:rsidR="007A5CD1" w:rsidRDefault="007A5CD1" w:rsidP="007A5CD1">
      <w:pPr>
        <w:pStyle w:val="bpuSponsor"/>
      </w:pPr>
      <w:r>
        <w:t>District 24 (Morris, Sussex and Warren)</w:t>
      </w:r>
    </w:p>
    <w:p w:rsidR="007A5CD1" w:rsidRPr="007A5CD1" w:rsidRDefault="007A5CD1" w:rsidP="007A5CD1">
      <w:pPr>
        <w:pStyle w:val="bpuSponsor"/>
      </w:pPr>
    </w:p>
    <w:p w:rsidR="00683C51" w:rsidRDefault="00683C51" w:rsidP="00683C51">
      <w:pPr>
        <w:pStyle w:val="bpuSponsor"/>
      </w:pPr>
    </w:p>
    <w:p w:rsidR="00683C51" w:rsidRDefault="00683C51" w:rsidP="00683C51">
      <w:pPr>
        <w:pStyle w:val="bpuSponsor"/>
      </w:pPr>
    </w:p>
    <w:p w:rsidR="00683C51" w:rsidRDefault="00683C51" w:rsidP="00683C51">
      <w:pPr>
        <w:pStyle w:val="bpuSponsor"/>
      </w:pPr>
    </w:p>
    <w:p w:rsidR="00683C51" w:rsidRDefault="00683C51" w:rsidP="00683C51">
      <w:pPr>
        <w:pStyle w:val="bpuSponsor"/>
      </w:pPr>
      <w:r>
        <w:t>SYNOPSIS</w:t>
      </w:r>
    </w:p>
    <w:p w:rsidR="00683C51" w:rsidRDefault="00683C51" w:rsidP="00683C51">
      <w:pPr>
        <w:pStyle w:val="bpuNormText"/>
      </w:pPr>
      <w:r>
        <w:tab/>
        <w:t xml:space="preserve">Requires Commissioner of Labor and Workforce Development to create Statewide database of certified payroll information for public works projects. </w:t>
      </w:r>
    </w:p>
    <w:p w:rsidR="00683C51" w:rsidRDefault="00683C51" w:rsidP="00683C51">
      <w:pPr>
        <w:pStyle w:val="bpuNormText"/>
      </w:pPr>
    </w:p>
    <w:p w:rsidR="00683C51" w:rsidRDefault="00683C51" w:rsidP="00683C51">
      <w:pPr>
        <w:pStyle w:val="bpuSponsor"/>
      </w:pPr>
      <w:r>
        <w:t xml:space="preserve">CURRENT VERSION OF TEXT </w:t>
      </w:r>
    </w:p>
    <w:p w:rsidR="00683C51" w:rsidRDefault="00081925" w:rsidP="00683C51">
      <w:pPr>
        <w:pStyle w:val="bpuNormText"/>
      </w:pPr>
      <w:r>
        <w:tab/>
        <w:t>As reported by the Senate Labor Committee on December 10, 2020, with amendments.</w:t>
      </w:r>
    </w:p>
    <w:p w:rsidR="00683C51" w:rsidRDefault="00683C51" w:rsidP="0068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3C51" w:rsidRDefault="00683C51" w:rsidP="008916EC">
      <w:pPr>
        <w:pStyle w:val="FronterPage"/>
        <w:tabs>
          <w:tab w:val="clear" w:pos="720"/>
          <w:tab w:val="clear" w:pos="1440"/>
          <w:tab w:val="clear" w:pos="2160"/>
          <w:tab w:val="clear" w:pos="2880"/>
          <w:tab w:val="clear" w:pos="3600"/>
          <w:tab w:val="clear" w:pos="4320"/>
          <w:tab w:val="clear" w:pos="5040"/>
        </w:tabs>
        <w:sectPr w:rsidR="00683C51" w:rsidSect="00683C51">
          <w:type w:val="continuous"/>
          <w:pgSz w:w="12240" w:h="20160" w:code="5"/>
          <w:pgMar w:top="1440" w:right="2275" w:bottom="1440" w:left="2275" w:header="72" w:footer="720" w:gutter="0"/>
          <w:pgNumType w:start="1"/>
          <w:cols w:space="720"/>
          <w:docGrid w:linePitch="360"/>
        </w:sectPr>
      </w:pPr>
    </w:p>
    <w:p w:rsidR="008A43CB" w:rsidRPr="00BD6B2E" w:rsidRDefault="008A43CB" w:rsidP="008A43CB">
      <w:pPr>
        <w:pStyle w:val="HangingAnAct"/>
      </w:pPr>
      <w:r w:rsidRPr="008A43CB">
        <w:rPr>
          <w:rStyle w:val="BillHead"/>
        </w:rPr>
        <w:lastRenderedPageBreak/>
        <w:t>An Act</w:t>
      </w:r>
      <w:r w:rsidRPr="006B7FA7">
        <w:rPr>
          <w:rStyle w:val="HangingAnActChar"/>
        </w:rPr>
        <w:t xml:space="preserve"> </w:t>
      </w:r>
      <w:r w:rsidRPr="00BD6B2E">
        <w:t>concerning a Statewide database of certified payroll information filed by public works contractors and amending P.L.1963, c.150.</w:t>
      </w:r>
    </w:p>
    <w:p w:rsidR="008A43CB" w:rsidRPr="00D71D68" w:rsidRDefault="008A43CB" w:rsidP="008A43CB"/>
    <w:p w:rsidR="008A43CB" w:rsidRPr="00AA7880" w:rsidRDefault="008A43CB" w:rsidP="008A43CB">
      <w:r>
        <w:tab/>
      </w:r>
      <w:r>
        <w:rPr>
          <w:rStyle w:val="BillHeading2"/>
        </w:rPr>
        <w:t xml:space="preserve">Be It Enacted </w:t>
      </w:r>
      <w:r>
        <w:rPr>
          <w:rStyle w:val="BillLanguage"/>
        </w:rPr>
        <w:t>by the Senate and General Assembly of the State of New Jersey:</w:t>
      </w:r>
    </w:p>
    <w:p w:rsidR="008A43CB" w:rsidRDefault="008A43CB" w:rsidP="008A43CB"/>
    <w:p w:rsidR="008A43CB" w:rsidRDefault="008A43CB" w:rsidP="008A43CB">
      <w:r>
        <w:tab/>
        <w:t>1.</w:t>
      </w:r>
      <w:r>
        <w:tab/>
        <w:t>Section 9 of P.L.1963, c.150 (C.34:11-56.33) is amended to read as follows:</w:t>
      </w:r>
    </w:p>
    <w:p w:rsidR="008A43CB" w:rsidRDefault="008A43CB" w:rsidP="008A43CB">
      <w:r>
        <w:tab/>
        <w:t>9.</w:t>
      </w:r>
      <w:r>
        <w:tab/>
        <w:t xml:space="preserve">(a)  Before final payment is made by or on behalf of any public body or before any lessee to whom the public body is leasing a property or premises or any lessor from whom the public body is leasing or will be leasing a property or premises makes such payment, of any sum or sums due on a public work, it shall be the duty of the treasurer of the public body or other officer or person charged with the custody and disbursement of the funds of the public body, the lessee to whom the public body is leasing a property or premises or the lessor from whom the public body is leasing or will be leasing a property or premises, as the case may be, to require the contractor and subcontractor to file written statements with the public body </w:t>
      </w:r>
      <w:r>
        <w:rPr>
          <w:u w:val="single"/>
        </w:rPr>
        <w:t>and the commissioner</w:t>
      </w:r>
      <w:r w:rsidRPr="00565EB2">
        <w:t xml:space="preserve"> </w:t>
      </w:r>
      <w:r>
        <w:t>in a form satisfactory to the commissioner certifying to the amounts then due and owing from such contractor and subcontractor filing such statement to any and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w:t>
      </w:r>
    </w:p>
    <w:p w:rsidR="008A43CB" w:rsidRDefault="008A43CB" w:rsidP="008A43CB">
      <w:r>
        <w:tab/>
        <w:t>(b)</w:t>
      </w:r>
      <w:r>
        <w:tab/>
        <w:t xml:space="preserve">In case any worker shall have filed a protest in writing within three months from the date of the occurrence of the incident complained of with the commissioner, objecting to the payment to any contractor to the extent of the amount or amounts due or to become due to the worker for wages for work performed on a public work, the commissioner may direct the fiscal or financial officer of the public body or other person charged with the custody and disbursements of the funds of the public body, the lessee to whom the public body is leasing a property or premises or the lessor from whom the public body is leasing or will be leasing a property or premises, as the case may be, to deduct from the whole amount of any payment, the sum or sums admitted by any contractor in such </w:t>
      </w:r>
      <w:r>
        <w:lastRenderedPageBreak/>
        <w:t>statement or statements so filed to be due and owing by him on account of wages earned on such public work.</w:t>
      </w:r>
    </w:p>
    <w:p w:rsidR="008A43CB" w:rsidRDefault="008A43CB" w:rsidP="008A43CB">
      <w:r>
        <w:tab/>
        <w:t>Such fiscal or financial officer, the lessee to whom the public body is leasing a property or premises or the lessor from whom the public body is leasing or will be leasing a property or premises, shall withhold the amount so deducted for the benefit of the worker whose wages are unpaid as shown by the verified statement filed by such contractor, and shall pay directly to any worker the amount shown by such statement to be due to him for such wages.  Such payment shall thereby discharge the obligation of the contractor to the person receiving such payment to the extent of the amount thereof.</w:t>
      </w:r>
    </w:p>
    <w:p w:rsidR="008A43CB" w:rsidRDefault="008A43CB" w:rsidP="008A43CB">
      <w:r>
        <w:t>(</w:t>
      </w:r>
      <w:proofErr w:type="spellStart"/>
      <w:r>
        <w:t>cf</w:t>
      </w:r>
      <w:proofErr w:type="spellEnd"/>
      <w:r>
        <w:t>: P.L.2007, c.68, s.4)</w:t>
      </w:r>
    </w:p>
    <w:p w:rsidR="008A43CB" w:rsidRDefault="008A43CB" w:rsidP="008A43CB"/>
    <w:p w:rsidR="008A43CB" w:rsidRDefault="008A43CB" w:rsidP="008A43CB">
      <w:r>
        <w:tab/>
        <w:t>2.</w:t>
      </w:r>
      <w:r>
        <w:tab/>
        <w:t xml:space="preserve">Section 13 of P.L.1963, c.150 (C.34:11-56.37) is amended to read as follows: </w:t>
      </w:r>
    </w:p>
    <w:p w:rsidR="008A43CB" w:rsidRDefault="008A43CB" w:rsidP="008A43CB">
      <w:r>
        <w:tab/>
        <w:t>13.</w:t>
      </w:r>
      <w:r>
        <w:tab/>
        <w:t>a.  In the event that the commissioner shall determine, after investigation, that any contractor or subcontractor has failed to pay the prevailing wage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8A43CB" w:rsidRDefault="008A43CB" w:rsidP="008A43CB">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8A43CB" w:rsidRDefault="008A43CB" w:rsidP="008A43CB">
      <w:r>
        <w:tab/>
        <w:t>c.</w:t>
      </w:r>
      <w:r>
        <w:tab/>
        <w:t>The commissioner shall create, maintain, and distribute an informational list of labor organizations that represent workers who engage in public work, which shall contain information about required hourly rates, required fringe benefit rates, and regions in which the labor or</w:t>
      </w:r>
      <w:r w:rsidR="00747742">
        <w:t xml:space="preserve">ganizations represent workers. </w:t>
      </w:r>
      <w:r>
        <w:t xml:space="preserve">The commissioner </w:t>
      </w:r>
      <w:r>
        <w:lastRenderedPageBreak/>
        <w:t>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8A43CB" w:rsidRPr="00565EB2" w:rsidRDefault="008A43CB" w:rsidP="008A43CB">
      <w:pPr>
        <w:rPr>
          <w:u w:val="single"/>
        </w:rPr>
      </w:pPr>
      <w:r>
        <w:tab/>
      </w:r>
      <w:r>
        <w:rPr>
          <w:u w:val="single"/>
        </w:rPr>
        <w:t>d.</w:t>
      </w:r>
      <w:r>
        <w:rPr>
          <w:u w:val="single"/>
        </w:rPr>
        <w:tab/>
      </w:r>
      <w:r w:rsidRPr="005544CE">
        <w:rPr>
          <w:u w:val="single"/>
        </w:rPr>
        <w:t>The commissioner shall create and maintain</w:t>
      </w:r>
      <w:r>
        <w:rPr>
          <w:u w:val="single"/>
        </w:rPr>
        <w:t>, in a manner accessible to the public</w:t>
      </w:r>
      <w:r w:rsidRPr="005544CE">
        <w:rPr>
          <w:u w:val="single"/>
        </w:rPr>
        <w:t xml:space="preserve"> on the website of the Department of Labor and Workforce Development,</w:t>
      </w:r>
      <w:r>
        <w:rPr>
          <w:u w:val="single"/>
        </w:rPr>
        <w:t xml:space="preserve"> a Statewide database</w:t>
      </w:r>
      <w:r w:rsidRPr="005544CE">
        <w:rPr>
          <w:u w:val="single"/>
        </w:rPr>
        <w:t xml:space="preserve"> </w:t>
      </w:r>
      <w:r>
        <w:rPr>
          <w:u w:val="single"/>
        </w:rPr>
        <w:t>of the certified</w:t>
      </w:r>
      <w:r w:rsidRPr="005544CE">
        <w:rPr>
          <w:u w:val="single"/>
        </w:rPr>
        <w:t xml:space="preserve"> statements </w:t>
      </w:r>
      <w:r>
        <w:rPr>
          <w:u w:val="single"/>
        </w:rPr>
        <w:t>of contractors and subcontractors who bid on and perform public work that are required to be filed with the public body and the commissioner in accordance with subsection (a) of section 9 of P.L.1963, c.150 (C.34:11-56.33).  The commissioner shall redact any personal identifying information of employees, and any other information as may be required by law, prior to a statement’s publication on the database.</w:t>
      </w:r>
    </w:p>
    <w:p w:rsidR="008A43CB" w:rsidRDefault="008A43CB" w:rsidP="008A43CB">
      <w:r>
        <w:t>(</w:t>
      </w:r>
      <w:proofErr w:type="spellStart"/>
      <w:r>
        <w:t>cf</w:t>
      </w:r>
      <w:proofErr w:type="spellEnd"/>
      <w:r>
        <w:t>: P.L.2019, c.61, s.1)</w:t>
      </w:r>
    </w:p>
    <w:p w:rsidR="008A43CB" w:rsidRDefault="008A43CB" w:rsidP="008A43CB"/>
    <w:p w:rsidR="00081925" w:rsidRDefault="00081925" w:rsidP="00081925">
      <w:r>
        <w:tab/>
        <w:t>3.</w:t>
      </w:r>
      <w:r>
        <w:tab/>
        <w:t xml:space="preserve">This act shall </w:t>
      </w:r>
      <w:r>
        <w:rPr>
          <w:rFonts w:ascii="Albertus Extra Bold" w:hAnsi="Albertus Extra Bold"/>
          <w:b/>
          <w:vertAlign w:val="superscript"/>
        </w:rPr>
        <w:t>1</w:t>
      </w:r>
      <w:r>
        <w:rPr>
          <w:u w:val="single"/>
        </w:rPr>
        <w:t>take effect</w:t>
      </w:r>
      <w:r>
        <w:rPr>
          <w:rFonts w:ascii="Albertus Extra Bold" w:hAnsi="Albertus Extra Bold"/>
          <w:b/>
          <w:vertAlign w:val="superscript"/>
        </w:rPr>
        <w:t>1</w:t>
      </w:r>
      <w:r>
        <w:t xml:space="preserve"> on the first day of the sixth month next following enactment, except the commissioner may take such action as is necessary for the implementation of this act.</w:t>
      </w:r>
    </w:p>
    <w:sectPr w:rsidR="00081925" w:rsidSect="00081925">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AC" w:rsidRDefault="007135AC">
      <w:r>
        <w:separator/>
      </w:r>
    </w:p>
  </w:endnote>
  <w:endnote w:type="continuationSeparator" w:id="0">
    <w:p w:rsidR="007135AC" w:rsidRDefault="0071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CD1" w:rsidRDefault="007A5CD1" w:rsidP="007A5CD1">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5C7" w:rsidRPr="00921C91" w:rsidRDefault="003425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25C7" w:rsidRPr="00921C91" w:rsidRDefault="003425C7">
    <w:pPr>
      <w:pStyle w:val="Footer"/>
      <w:rPr>
        <w:szCs w:val="18"/>
      </w:rPr>
    </w:pPr>
  </w:p>
  <w:p w:rsidR="00081925" w:rsidRDefault="003425C7"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1925" w:rsidRDefault="00081925" w:rsidP="00686AEB">
    <w:pPr>
      <w:pStyle w:val="Footer"/>
      <w:rPr>
        <w:szCs w:val="18"/>
      </w:rPr>
    </w:pPr>
    <w:r>
      <w:rPr>
        <w:szCs w:val="18"/>
      </w:rPr>
      <w:tab/>
      <w:t>Matter enclosed in superscript numerals has been adopted as follows:</w:t>
    </w:r>
  </w:p>
  <w:p w:rsidR="00081925" w:rsidRDefault="00081925"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SLA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AC" w:rsidRDefault="007135AC">
      <w:r>
        <w:separator/>
      </w:r>
    </w:p>
  </w:footnote>
  <w:footnote w:type="continuationSeparator" w:id="0">
    <w:p w:rsidR="007135AC" w:rsidRDefault="0071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23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5CD1" w:rsidRDefault="007A5CD1" w:rsidP="007A5CD1">
    <w:pPr>
      <w:pStyle w:val="bpuHeadSpon"/>
    </w:pPr>
    <w:r w:rsidRPr="00683C51">
      <w:rPr>
        <w:rStyle w:val="bpuHeadSponChar"/>
      </w:rPr>
      <w:t>S1260</w:t>
    </w:r>
    <w:r>
      <w:t xml:space="preserve"> </w:t>
    </w:r>
    <w:r w:rsidR="00081925">
      <w:t xml:space="preserve">[1R] </w:t>
    </w:r>
    <w:r>
      <w:t>SINGLETON, OROHO</w:t>
    </w:r>
  </w:p>
  <w:p w:rsidR="00683C51" w:rsidRDefault="00683C51" w:rsidP="00683C51">
    <w:pPr>
      <w:pStyle w:val="bpuHeadSpon"/>
    </w:pPr>
    <w:r>
      <w:fldChar w:fldCharType="begin"/>
    </w:r>
    <w:r>
      <w:instrText xml:space="preserve"> PAGE  \* MERGEFORMAT </w:instrText>
    </w:r>
    <w:r>
      <w:fldChar w:fldCharType="separate"/>
    </w:r>
    <w:r w:rsidR="0039232F">
      <w:rPr>
        <w:noProof/>
      </w:rPr>
      <w:t>4</w:t>
    </w:r>
    <w:r>
      <w:fldChar w:fldCharType="end"/>
    </w:r>
  </w:p>
  <w:p w:rsidR="00683C51" w:rsidRDefault="00683C51" w:rsidP="0068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C51" w:rsidRDefault="00683C51" w:rsidP="00683C51">
    <w:pPr>
      <w:pStyle w:val="bpuHeadSpon"/>
    </w:pPr>
    <w:r w:rsidRPr="00683C51">
      <w:rPr>
        <w:rStyle w:val="bpuHeadSponChar"/>
      </w:rPr>
      <w:t>S1260</w:t>
    </w:r>
    <w:r>
      <w:t xml:space="preserve"> </w:t>
    </w:r>
    <w:r w:rsidR="00081925">
      <w:t xml:space="preserve">[1R] </w:t>
    </w:r>
    <w:r>
      <w:t>SINGLETON</w:t>
    </w:r>
    <w:r w:rsidR="007A5CD1">
      <w:t>, OROHO</w:t>
    </w:r>
  </w:p>
  <w:p w:rsidR="00683C51" w:rsidRDefault="00683C51" w:rsidP="00683C51">
    <w:pPr>
      <w:pStyle w:val="bpuHeadSpon"/>
    </w:pPr>
    <w:r>
      <w:fldChar w:fldCharType="begin"/>
    </w:r>
    <w:r>
      <w:instrText xml:space="preserve"> PAGE  \* MERGEFORMAT </w:instrText>
    </w:r>
    <w:r>
      <w:fldChar w:fldCharType="separate"/>
    </w:r>
    <w:r w:rsidR="0039232F">
      <w:rPr>
        <w:noProof/>
      </w:rPr>
      <w:t>2</w:t>
    </w:r>
    <w:r>
      <w:fldChar w:fldCharType="end"/>
    </w:r>
  </w:p>
  <w:p w:rsidR="00683C51" w:rsidRDefault="00683C51" w:rsidP="0068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AC"/>
    <w:rsid w:val="000051BD"/>
    <w:rsid w:val="000160A5"/>
    <w:rsid w:val="0002335B"/>
    <w:rsid w:val="0003549A"/>
    <w:rsid w:val="000367AE"/>
    <w:rsid w:val="00043B22"/>
    <w:rsid w:val="00054975"/>
    <w:rsid w:val="00057D20"/>
    <w:rsid w:val="0006197C"/>
    <w:rsid w:val="0006281F"/>
    <w:rsid w:val="0008141C"/>
    <w:rsid w:val="0008192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763"/>
    <w:rsid w:val="0013000E"/>
    <w:rsid w:val="00133F81"/>
    <w:rsid w:val="00135943"/>
    <w:rsid w:val="001645FB"/>
    <w:rsid w:val="00173D2B"/>
    <w:rsid w:val="001811A8"/>
    <w:rsid w:val="00181676"/>
    <w:rsid w:val="00183603"/>
    <w:rsid w:val="00185804"/>
    <w:rsid w:val="00194E78"/>
    <w:rsid w:val="0019707B"/>
    <w:rsid w:val="00197E8B"/>
    <w:rsid w:val="00197FA4"/>
    <w:rsid w:val="001A161A"/>
    <w:rsid w:val="001A3B79"/>
    <w:rsid w:val="001A66B6"/>
    <w:rsid w:val="001B4716"/>
    <w:rsid w:val="001B4EA4"/>
    <w:rsid w:val="001C7C52"/>
    <w:rsid w:val="001D25F3"/>
    <w:rsid w:val="001D2F0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258"/>
    <w:rsid w:val="002E69D1"/>
    <w:rsid w:val="002F3BA6"/>
    <w:rsid w:val="00315320"/>
    <w:rsid w:val="00325776"/>
    <w:rsid w:val="00325E27"/>
    <w:rsid w:val="00330395"/>
    <w:rsid w:val="00333704"/>
    <w:rsid w:val="00336624"/>
    <w:rsid w:val="0034025F"/>
    <w:rsid w:val="00340458"/>
    <w:rsid w:val="0034200F"/>
    <w:rsid w:val="003425C7"/>
    <w:rsid w:val="003446A0"/>
    <w:rsid w:val="0034481B"/>
    <w:rsid w:val="00350130"/>
    <w:rsid w:val="00354334"/>
    <w:rsid w:val="0036180C"/>
    <w:rsid w:val="00363CF5"/>
    <w:rsid w:val="00364344"/>
    <w:rsid w:val="003702CA"/>
    <w:rsid w:val="00370617"/>
    <w:rsid w:val="00382F1F"/>
    <w:rsid w:val="00391DA4"/>
    <w:rsid w:val="0039232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C5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5AC"/>
    <w:rsid w:val="00716BB9"/>
    <w:rsid w:val="007256D1"/>
    <w:rsid w:val="007279FD"/>
    <w:rsid w:val="00747742"/>
    <w:rsid w:val="007502CB"/>
    <w:rsid w:val="00752D79"/>
    <w:rsid w:val="00752E20"/>
    <w:rsid w:val="00756EDE"/>
    <w:rsid w:val="00781B4D"/>
    <w:rsid w:val="007824BF"/>
    <w:rsid w:val="00783B8D"/>
    <w:rsid w:val="00794B94"/>
    <w:rsid w:val="00794BD4"/>
    <w:rsid w:val="007A2F73"/>
    <w:rsid w:val="007A3061"/>
    <w:rsid w:val="007A5A0B"/>
    <w:rsid w:val="007A5CD1"/>
    <w:rsid w:val="007C0E14"/>
    <w:rsid w:val="007C7DE4"/>
    <w:rsid w:val="007D40CB"/>
    <w:rsid w:val="007D5796"/>
    <w:rsid w:val="007D59C0"/>
    <w:rsid w:val="007D7D9C"/>
    <w:rsid w:val="007F485D"/>
    <w:rsid w:val="007F6050"/>
    <w:rsid w:val="00813627"/>
    <w:rsid w:val="00825C8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3CB"/>
    <w:rsid w:val="008A4F9A"/>
    <w:rsid w:val="008B2850"/>
    <w:rsid w:val="008C79B3"/>
    <w:rsid w:val="008D77BD"/>
    <w:rsid w:val="008E454C"/>
    <w:rsid w:val="008E787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E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8A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8F7"/>
    <w:rsid w:val="00D55383"/>
    <w:rsid w:val="00D6090A"/>
    <w:rsid w:val="00D62FA3"/>
    <w:rsid w:val="00D63B6F"/>
    <w:rsid w:val="00D64A90"/>
    <w:rsid w:val="00D86F6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6A15D6-E22B-41B7-B169-66A346AB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3C51"/>
  </w:style>
  <w:style w:type="paragraph" w:styleId="BalloonText">
    <w:name w:val="Balloon Text"/>
    <w:basedOn w:val="Normal"/>
    <w:link w:val="BalloonTextChar"/>
    <w:semiHidden/>
    <w:unhideWhenUsed/>
    <w:rsid w:val="009A43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43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1180</Words>
  <Characters>5938</Characters>
  <Application>Microsoft Office Word</Application>
  <DocSecurity>0</DocSecurity>
  <Lines>142</Lines>
  <Paragraphs>28</Paragraphs>
  <ScaleCrop>false</ScaleCrop>
  <HeadingPairs>
    <vt:vector size="2" baseType="variant">
      <vt:variant>
        <vt:lpstr>Title</vt:lpstr>
      </vt:variant>
      <vt:variant>
        <vt:i4>1</vt:i4>
      </vt:variant>
    </vt:vector>
  </HeadingPairs>
  <TitlesOfParts>
    <vt:vector size="1" baseType="lpstr">
      <vt:lpstr>S1260 1R</vt:lpstr>
    </vt:vector>
  </TitlesOfParts>
  <Manager>R224</Manager>
  <Company>NJ Office of Legislative Services</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S1260 1R</dc:title>
  <dc:subject>Singleton</dc:subject>
  <dc:creator>Senator  SINGLETON</dc:creator>
  <cp:keywords>S1260|4|CL |84|260|311|!||</cp:keywords>
  <dc:description>INTRODUCED FEBRUARY 3, 2020_x000d_
Amended 12/10/20</dc:description>
  <cp:lastModifiedBy>Franks, Denise</cp:lastModifiedBy>
  <cp:revision>2</cp:revision>
  <cp:lastPrinted>2020-12-11T15:10:00Z</cp:lastPrinted>
  <dcterms:created xsi:type="dcterms:W3CDTF">2020-12-11T17:05:00Z</dcterms:created>
  <dcterms:modified xsi:type="dcterms:W3CDTF">2020-12-11T17:05:00Z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