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26E" w:rsidRDefault="00E4326E" w:rsidP="00E4326E">
      <w:pPr>
        <w:pStyle w:val="bpuBill"/>
      </w:pPr>
      <w:bookmarkStart w:id="0" w:name="bpuFrontPg"/>
      <w:bookmarkStart w:id="1" w:name="_GoBack"/>
      <w:bookmarkEnd w:id="0"/>
      <w:bookmarkEnd w:id="1"/>
      <w:r>
        <w:t xml:space="preserve">SENATE, No. 1309 </w:t>
      </w:r>
    </w:p>
    <w:p w:rsidR="00E4326E" w:rsidRPr="009D38FF" w:rsidRDefault="00E4326E" w:rsidP="00E432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66" r:id="rId7"/>
        </w:object>
      </w:r>
    </w:p>
    <w:p w:rsidR="00E4326E" w:rsidRDefault="00E4326E" w:rsidP="00E4326E">
      <w:pPr>
        <w:pStyle w:val="bpuState"/>
      </w:pPr>
      <w:r>
        <w:t>STATE OF NEW JERSEY</w:t>
      </w:r>
    </w:p>
    <w:p w:rsidR="00E4326E" w:rsidRDefault="00E4326E" w:rsidP="00E4326E">
      <w:pPr>
        <w:pStyle w:val="bpuLegislature"/>
      </w:pPr>
      <w:r>
        <w:t>219th LEGISLATURE</w:t>
      </w:r>
    </w:p>
    <w:p w:rsidR="00E4326E" w:rsidRDefault="00E4326E" w:rsidP="00E4326E">
      <w:pPr>
        <w:pStyle w:val="bpuWpGraphic"/>
      </w:pPr>
      <w:r>
        <w:object w:dxaOrig="8985" w:dyaOrig="255">
          <v:shape id="_x0000_i1026" type="#_x0000_t75" style="width:6in;height:12pt" o:ole="">
            <v:imagedata r:id="rId6" o:title=""/>
          </v:shape>
          <o:OLEObject Type="Embed" ProgID="WPWin6.1" ShapeID="_x0000_i1026" DrawAspect="Content" ObjectID="_1642917067" r:id="rId8"/>
        </w:object>
      </w:r>
      <w:r>
        <w:t xml:space="preserve">  </w:t>
      </w:r>
    </w:p>
    <w:p w:rsidR="00E4326E" w:rsidRDefault="00E4326E" w:rsidP="00E4326E">
      <w:pPr>
        <w:pStyle w:val="bpuIntro"/>
      </w:pPr>
      <w:r>
        <w:t>INTRODUCED FEBRUARY 10, 2020</w:t>
      </w:r>
    </w:p>
    <w:p w:rsidR="00E4326E" w:rsidRDefault="00E4326E" w:rsidP="00E4326E">
      <w:pPr>
        <w:pStyle w:val="bpuIntro"/>
      </w:pPr>
    </w:p>
    <w:p w:rsidR="00E4326E" w:rsidRDefault="00E4326E" w:rsidP="00E4326E">
      <w:pPr>
        <w:pStyle w:val="bpuIntro"/>
        <w:sectPr w:rsidR="00E4326E" w:rsidSect="00E4326E">
          <w:headerReference w:type="even" r:id="rId9"/>
          <w:headerReference w:type="default" r:id="rId10"/>
          <w:pgSz w:w="12240" w:h="20160" w:code="5"/>
          <w:pgMar w:top="2160" w:right="1440" w:bottom="1440" w:left="1440" w:header="72" w:footer="720" w:gutter="0"/>
          <w:pgNumType w:start="1"/>
          <w:cols w:space="720"/>
          <w:docGrid w:linePitch="360"/>
        </w:sectPr>
      </w:pPr>
    </w:p>
    <w:p w:rsidR="00E4326E" w:rsidRDefault="00E4326E" w:rsidP="00E4326E">
      <w:pPr>
        <w:pStyle w:val="bpuIntro"/>
      </w:pPr>
    </w:p>
    <w:p w:rsidR="00E4326E" w:rsidRDefault="00E4326E" w:rsidP="00E4326E">
      <w:pPr>
        <w:pStyle w:val="bpuSponsor"/>
      </w:pPr>
      <w:r>
        <w:t>Sponsored by:</w:t>
      </w:r>
    </w:p>
    <w:p w:rsidR="00E4326E" w:rsidRDefault="00E4326E" w:rsidP="00E4326E">
      <w:pPr>
        <w:pStyle w:val="bpuSponsor"/>
      </w:pPr>
      <w:r>
        <w:t>Senator  SHIRLEY K. TURNER</w:t>
      </w:r>
    </w:p>
    <w:p w:rsidR="00E4326E" w:rsidRDefault="00E4326E" w:rsidP="00E4326E">
      <w:pPr>
        <w:pStyle w:val="bpuSponsor"/>
      </w:pPr>
      <w:r>
        <w:t>District 15 (Hunterdon and Mercer)</w:t>
      </w:r>
    </w:p>
    <w:p w:rsidR="00E4326E" w:rsidRDefault="00E4326E" w:rsidP="00E4326E">
      <w:pPr>
        <w:pStyle w:val="bpuSponsor"/>
      </w:pPr>
    </w:p>
    <w:p w:rsidR="00E4326E" w:rsidRDefault="00E4326E" w:rsidP="00E4326E">
      <w:pPr>
        <w:pStyle w:val="bpuSponsor"/>
      </w:pPr>
    </w:p>
    <w:p w:rsidR="00E4326E" w:rsidRDefault="00E4326E" w:rsidP="00E4326E">
      <w:pPr>
        <w:pStyle w:val="bpuSponsor"/>
      </w:pPr>
    </w:p>
    <w:p w:rsidR="00E4326E" w:rsidRDefault="00E4326E" w:rsidP="00E4326E">
      <w:pPr>
        <w:pStyle w:val="bpuSponsor"/>
      </w:pPr>
    </w:p>
    <w:p w:rsidR="00E4326E" w:rsidRDefault="00E4326E" w:rsidP="00E4326E">
      <w:pPr>
        <w:pStyle w:val="bpuSponsor"/>
      </w:pPr>
      <w:r>
        <w:t>SYNOPSIS</w:t>
      </w:r>
    </w:p>
    <w:p w:rsidR="00E4326E" w:rsidRDefault="00E4326E" w:rsidP="00E4326E">
      <w:pPr>
        <w:pStyle w:val="bpuNormText"/>
      </w:pPr>
      <w:r>
        <w:tab/>
        <w:t xml:space="preserve">Requires electric public utility to notify property owner any time account for electric public utility service on owner’s property is opened, closed, transferred, or altered. </w:t>
      </w:r>
    </w:p>
    <w:p w:rsidR="00E4326E" w:rsidRDefault="00E4326E" w:rsidP="00E4326E">
      <w:pPr>
        <w:pStyle w:val="bpuNormText"/>
      </w:pPr>
    </w:p>
    <w:p w:rsidR="00E4326E" w:rsidRDefault="00E4326E" w:rsidP="00E4326E">
      <w:pPr>
        <w:pStyle w:val="bpuSponsor"/>
      </w:pPr>
      <w:r>
        <w:t xml:space="preserve">CURRENT VERSION OF TEXT </w:t>
      </w:r>
    </w:p>
    <w:p w:rsidR="00E4326E" w:rsidRDefault="00E4326E" w:rsidP="00E4326E">
      <w:pPr>
        <w:pStyle w:val="bpuNormText"/>
      </w:pPr>
      <w:r>
        <w:tab/>
        <w:t>As introduced.</w:t>
      </w:r>
    </w:p>
    <w:p w:rsidR="00E4326E" w:rsidRDefault="00E4326E" w:rsidP="00E432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26E" w:rsidRDefault="00E4326E" w:rsidP="008916EC">
      <w:pPr>
        <w:pStyle w:val="FronterPage"/>
        <w:tabs>
          <w:tab w:val="clear" w:pos="720"/>
          <w:tab w:val="clear" w:pos="1440"/>
          <w:tab w:val="clear" w:pos="2160"/>
          <w:tab w:val="clear" w:pos="2880"/>
          <w:tab w:val="clear" w:pos="3600"/>
          <w:tab w:val="clear" w:pos="4320"/>
          <w:tab w:val="clear" w:pos="5040"/>
        </w:tabs>
        <w:sectPr w:rsidR="00E4326E" w:rsidSect="00E4326E">
          <w:type w:val="continuous"/>
          <w:pgSz w:w="12240" w:h="20160" w:code="5"/>
          <w:pgMar w:top="1440" w:right="2275" w:bottom="1440" w:left="2275" w:header="72" w:footer="720" w:gutter="0"/>
          <w:pgNumType w:start="1"/>
          <w:cols w:space="720"/>
          <w:docGrid w:linePitch="360"/>
        </w:sectPr>
      </w:pPr>
    </w:p>
    <w:p w:rsidR="008F233A" w:rsidRPr="00677316" w:rsidRDefault="008F233A" w:rsidP="008F233A">
      <w:pPr>
        <w:pStyle w:val="HangingAnAct"/>
        <w:rPr>
          <w:rStyle w:val="HangingAnActChar"/>
        </w:rPr>
      </w:pPr>
      <w:r w:rsidRPr="008F233A">
        <w:rPr>
          <w:rStyle w:val="BillHead"/>
        </w:rPr>
        <w:lastRenderedPageBreak/>
        <w:t>An Act</w:t>
      </w:r>
      <w:r w:rsidRPr="006B7FA7">
        <w:rPr>
          <w:rStyle w:val="HangingAnActChar"/>
        </w:rPr>
        <w:t xml:space="preserve"> </w:t>
      </w:r>
      <w:r w:rsidRPr="006C14E5">
        <w:rPr>
          <w:rStyle w:val="HangingAnActChar"/>
        </w:rPr>
        <w:t>concerning electric public utility service accounts and supplementing Title 48 of the Revised Statutes.</w:t>
      </w:r>
    </w:p>
    <w:p w:rsidR="008F233A" w:rsidRPr="00D71D68" w:rsidRDefault="008F233A" w:rsidP="008F233A"/>
    <w:p w:rsidR="008F233A" w:rsidRPr="00AA7880" w:rsidRDefault="008F233A" w:rsidP="008F233A">
      <w:r>
        <w:tab/>
      </w:r>
      <w:r>
        <w:rPr>
          <w:rStyle w:val="BillHeading2"/>
        </w:rPr>
        <w:t xml:space="preserve">Be It Enacted </w:t>
      </w:r>
      <w:r>
        <w:rPr>
          <w:rStyle w:val="BillLanguage"/>
        </w:rPr>
        <w:t>by the Senate and General Assembly of the State of New Jersey:</w:t>
      </w:r>
    </w:p>
    <w:p w:rsidR="008F233A" w:rsidRPr="00D71D68" w:rsidRDefault="008F233A" w:rsidP="008F233A"/>
    <w:p w:rsidR="008F233A" w:rsidRDefault="008F233A" w:rsidP="008F233A">
      <w:pPr>
        <w:tabs>
          <w:tab w:val="clear" w:pos="1440"/>
          <w:tab w:val="left" w:pos="1170"/>
        </w:tabs>
      </w:pPr>
      <w:r>
        <w:tab/>
        <w:t>1.</w:t>
      </w:r>
      <w:r>
        <w:tab/>
        <w:t>a.</w:t>
      </w:r>
      <w:r>
        <w:tab/>
        <w:t>An electric public utility shall notify a property owner by electronic mail, postal mail, or telephone, as determined by the board, any time an account for electric public utility service on the owner’s property is opened, closed, transferred, or altered.</w:t>
      </w:r>
    </w:p>
    <w:p w:rsidR="008F233A" w:rsidRDefault="008F233A" w:rsidP="008F233A">
      <w:r>
        <w:tab/>
        <w:t>b.</w:t>
      </w:r>
      <w:r>
        <w:tab/>
        <w:t>As used in this section:</w:t>
      </w:r>
    </w:p>
    <w:p w:rsidR="008F233A" w:rsidRDefault="008F233A" w:rsidP="008F233A">
      <w:r>
        <w:tab/>
        <w:t xml:space="preserve">“Board” and “electric public utility” shall have the same meaning as provided in section 3 of P.L.1999, c.23 (C.48:3-51). </w:t>
      </w:r>
    </w:p>
    <w:p w:rsidR="008F233A" w:rsidRPr="00D71D68" w:rsidRDefault="008F233A" w:rsidP="008F233A"/>
    <w:p w:rsidR="008F233A" w:rsidRPr="00AA7880" w:rsidRDefault="008F233A" w:rsidP="008F233A">
      <w:r>
        <w:tab/>
        <w:t>2.</w:t>
      </w:r>
      <w:r>
        <w:tab/>
        <w:t>This act shall take effect on the 90th day after the date of enactment.</w:t>
      </w:r>
    </w:p>
    <w:p w:rsidR="008F233A" w:rsidRDefault="008F233A" w:rsidP="008F233A"/>
    <w:p w:rsidR="008F233A" w:rsidRPr="00CE7BD8" w:rsidRDefault="008F233A" w:rsidP="008F233A"/>
    <w:p w:rsidR="008F233A" w:rsidRPr="00AA7880" w:rsidRDefault="008F233A" w:rsidP="008F233A">
      <w:pPr>
        <w:jc w:val="center"/>
      </w:pPr>
      <w:r w:rsidRPr="00D71D68">
        <w:t>STATEMENT</w:t>
      </w:r>
    </w:p>
    <w:p w:rsidR="008F233A" w:rsidRDefault="008F233A" w:rsidP="008F233A"/>
    <w:p w:rsidR="008F233A" w:rsidRDefault="008F233A" w:rsidP="008F233A">
      <w:r>
        <w:tab/>
        <w:t>This bill requires an electric public utility to</w:t>
      </w:r>
      <w:r w:rsidRPr="00E13D76">
        <w:t xml:space="preserve"> notify a property owner by electronic mail, postal mail, or telephone, as determined by the </w:t>
      </w:r>
      <w:r>
        <w:t>New Jersey B</w:t>
      </w:r>
      <w:r w:rsidRPr="00E13D76">
        <w:t>oard</w:t>
      </w:r>
      <w:r>
        <w:t xml:space="preserve"> of Public Utilities</w:t>
      </w:r>
      <w:r w:rsidRPr="00E13D76">
        <w:t>, any time an account for electric public utility service on the owner’s property is opened, closed, transferred, or altered.</w:t>
      </w:r>
    </w:p>
    <w:sectPr w:rsidR="008F233A" w:rsidSect="00E4326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8F1" w:rsidRDefault="005628F1">
      <w:r>
        <w:separator/>
      </w:r>
    </w:p>
  </w:endnote>
  <w:endnote w:type="continuationSeparator" w:id="0">
    <w:p w:rsidR="005628F1" w:rsidRDefault="00562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8F1" w:rsidRDefault="005628F1">
      <w:r>
        <w:separator/>
      </w:r>
    </w:p>
  </w:footnote>
  <w:footnote w:type="continuationSeparator" w:id="0">
    <w:p w:rsidR="005628F1" w:rsidRDefault="00562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4A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26E" w:rsidRDefault="00E4326E" w:rsidP="00E4326E">
    <w:pPr>
      <w:pStyle w:val="bpuHeadSpon"/>
    </w:pPr>
    <w:r w:rsidRPr="00E4326E">
      <w:rPr>
        <w:rStyle w:val="bpuHeadSponChar"/>
      </w:rPr>
      <w:t>S1309</w:t>
    </w:r>
    <w:r>
      <w:t xml:space="preserve"> TURNER</w:t>
    </w:r>
  </w:p>
  <w:p w:rsidR="00E4326E" w:rsidRDefault="00E4326E" w:rsidP="00E4326E">
    <w:pPr>
      <w:pStyle w:val="bpuHeadSpon"/>
    </w:pPr>
    <w:r>
      <w:fldChar w:fldCharType="begin"/>
    </w:r>
    <w:r>
      <w:instrText xml:space="preserve"> PAGE  \* MERGEFORMAT </w:instrText>
    </w:r>
    <w:r>
      <w:fldChar w:fldCharType="separate"/>
    </w:r>
    <w:r w:rsidR="00B84422">
      <w:rPr>
        <w:noProof/>
      </w:rPr>
      <w:t>3</w:t>
    </w:r>
    <w:r>
      <w:fldChar w:fldCharType="end"/>
    </w:r>
  </w:p>
  <w:p w:rsidR="00E4326E" w:rsidRDefault="00E4326E" w:rsidP="00E432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26E" w:rsidRDefault="00E4326E" w:rsidP="00E4326E">
    <w:pPr>
      <w:pStyle w:val="bpuHeadSpon"/>
    </w:pPr>
    <w:r w:rsidRPr="00E4326E">
      <w:rPr>
        <w:rStyle w:val="bpuHeadSponChar"/>
      </w:rPr>
      <w:t>S1309</w:t>
    </w:r>
    <w:r>
      <w:t xml:space="preserve"> TURNER</w:t>
    </w:r>
  </w:p>
  <w:p w:rsidR="00E4326E" w:rsidRDefault="00E4326E" w:rsidP="00E4326E">
    <w:pPr>
      <w:pStyle w:val="bpuHeadSpon"/>
    </w:pPr>
    <w:r>
      <w:fldChar w:fldCharType="begin"/>
    </w:r>
    <w:r>
      <w:instrText xml:space="preserve"> PAGE  \* MERGEFORMAT </w:instrText>
    </w:r>
    <w:r>
      <w:fldChar w:fldCharType="separate"/>
    </w:r>
    <w:r w:rsidR="00B74AEC">
      <w:rPr>
        <w:noProof/>
      </w:rPr>
      <w:t>2</w:t>
    </w:r>
    <w:r>
      <w:fldChar w:fldCharType="end"/>
    </w:r>
  </w:p>
  <w:p w:rsidR="00E4326E" w:rsidRDefault="00E4326E" w:rsidP="00E432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8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852"/>
    <w:rsid w:val="000C054C"/>
    <w:rsid w:val="000C12C2"/>
    <w:rsid w:val="000C1F2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86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8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19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33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AEC"/>
    <w:rsid w:val="00B8442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C4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F4C"/>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1EE"/>
    <w:rsid w:val="00E15573"/>
    <w:rsid w:val="00E25A5B"/>
    <w:rsid w:val="00E331D3"/>
    <w:rsid w:val="00E373C7"/>
    <w:rsid w:val="00E4267B"/>
    <w:rsid w:val="00E42F13"/>
    <w:rsid w:val="00E4326E"/>
    <w:rsid w:val="00E452DF"/>
    <w:rsid w:val="00E543CF"/>
    <w:rsid w:val="00E546FD"/>
    <w:rsid w:val="00E608F1"/>
    <w:rsid w:val="00E611B9"/>
    <w:rsid w:val="00E7144F"/>
    <w:rsid w:val="00E73D74"/>
    <w:rsid w:val="00E76A79"/>
    <w:rsid w:val="00E80692"/>
    <w:rsid w:val="00E80C24"/>
    <w:rsid w:val="00E8121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B1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C6C9E8-D42C-4756-B634-35AB62DA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3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218</Words>
  <Characters>1152</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S1309</vt:lpstr>
    </vt:vector>
  </TitlesOfParts>
  <Manager>R225</Manager>
  <Company>NJ Office of Legislative Services</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S1309</dc:title>
  <dc:subject/>
  <dc:creator>Senator  TURNER</dc:creator>
  <cp:keywords>S1309|2|AU |147|0|147|N|0|</cp:keywords>
  <dc:description>INTRODUCED FEBRUARY 10, 2020</dc:description>
  <cp:lastModifiedBy>Siracusa, Nicole</cp:lastModifiedBy>
  <cp:revision>2</cp:revision>
  <cp:lastPrinted>2005-10-12T19:02:00Z</cp:lastPrinted>
  <dcterms:created xsi:type="dcterms:W3CDTF">2020-02-11T14:03:00Z</dcterms:created>
  <dcterms:modified xsi:type="dcterms:W3CDTF">2020-02-11T14:03:00Z</dcterms:modified>
  <cp:category>s.1: C.48:7-26; s.2: Eff. date &amp; Note to s.1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