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DD2" w:rsidRDefault="00442DD2" w:rsidP="00442DD2">
      <w:pPr>
        <w:pStyle w:val="bpuBill"/>
      </w:pPr>
      <w:bookmarkStart w:id="0" w:name="bpuFrontPg"/>
      <w:bookmarkStart w:id="1" w:name="_GoBack"/>
      <w:bookmarkEnd w:id="0"/>
      <w:bookmarkEnd w:id="1"/>
      <w:r>
        <w:t xml:space="preserve">SENATE, No. 1454 </w:t>
      </w:r>
    </w:p>
    <w:p w:rsidR="00442DD2" w:rsidRPr="009D38FF" w:rsidRDefault="00442DD2" w:rsidP="00442D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779" r:id="rId7"/>
        </w:object>
      </w:r>
    </w:p>
    <w:p w:rsidR="00442DD2" w:rsidRDefault="00442DD2" w:rsidP="00442DD2">
      <w:pPr>
        <w:pStyle w:val="bpuState"/>
      </w:pPr>
      <w:r>
        <w:t>STATE OF NEW JERSEY</w:t>
      </w:r>
    </w:p>
    <w:p w:rsidR="00442DD2" w:rsidRDefault="00442DD2" w:rsidP="00442DD2">
      <w:pPr>
        <w:pStyle w:val="bpuLegislature"/>
      </w:pPr>
      <w:r>
        <w:t>219th LEGISLATURE</w:t>
      </w:r>
    </w:p>
    <w:p w:rsidR="00442DD2" w:rsidRDefault="00442DD2" w:rsidP="00442DD2">
      <w:pPr>
        <w:pStyle w:val="bpuWpGraphic"/>
      </w:pPr>
      <w:r>
        <w:object w:dxaOrig="8985" w:dyaOrig="255">
          <v:shape id="_x0000_i1026" type="#_x0000_t75" style="width:6in;height:12pt" o:ole="">
            <v:imagedata r:id="rId6" o:title=""/>
          </v:shape>
          <o:OLEObject Type="Embed" ProgID="WPWin6.1" ShapeID="_x0000_i1026" DrawAspect="Content" ObjectID="_1643177780" r:id="rId8"/>
        </w:object>
      </w:r>
      <w:r>
        <w:t xml:space="preserve">  </w:t>
      </w:r>
    </w:p>
    <w:p w:rsidR="00442DD2" w:rsidRDefault="00442DD2" w:rsidP="00442DD2">
      <w:pPr>
        <w:pStyle w:val="bpuIntro"/>
      </w:pPr>
      <w:r>
        <w:t>INTRODUCED FEBRUARY 13, 2020</w:t>
      </w:r>
    </w:p>
    <w:p w:rsidR="00442DD2" w:rsidRDefault="00442DD2" w:rsidP="00442DD2">
      <w:pPr>
        <w:pStyle w:val="bpuIntro"/>
      </w:pPr>
    </w:p>
    <w:p w:rsidR="00442DD2" w:rsidRDefault="00442DD2" w:rsidP="00442DD2">
      <w:pPr>
        <w:pStyle w:val="bpuIntro"/>
        <w:sectPr w:rsidR="00442DD2" w:rsidSect="00442DD2">
          <w:headerReference w:type="even" r:id="rId9"/>
          <w:headerReference w:type="default" r:id="rId10"/>
          <w:pgSz w:w="12240" w:h="20160" w:code="5"/>
          <w:pgMar w:top="2160" w:right="1440" w:bottom="1440" w:left="1440" w:header="72" w:footer="720" w:gutter="0"/>
          <w:pgNumType w:start="1"/>
          <w:cols w:space="720"/>
          <w:docGrid w:linePitch="360"/>
        </w:sectPr>
      </w:pPr>
    </w:p>
    <w:p w:rsidR="00442DD2" w:rsidRDefault="00442DD2" w:rsidP="00442DD2">
      <w:pPr>
        <w:pStyle w:val="bpuIntro"/>
      </w:pPr>
    </w:p>
    <w:p w:rsidR="00442DD2" w:rsidRDefault="00442DD2" w:rsidP="00442DD2">
      <w:pPr>
        <w:pStyle w:val="bpuSponsor"/>
      </w:pPr>
      <w:r>
        <w:t>Sponsored by:</w:t>
      </w:r>
    </w:p>
    <w:p w:rsidR="00442DD2" w:rsidRDefault="00442DD2" w:rsidP="00442DD2">
      <w:pPr>
        <w:pStyle w:val="bpuSponsor"/>
      </w:pPr>
      <w:r>
        <w:t>Senator  JAMES W. HOLZAPFEL</w:t>
      </w:r>
    </w:p>
    <w:p w:rsidR="00442DD2" w:rsidRDefault="00442DD2" w:rsidP="00442DD2">
      <w:pPr>
        <w:pStyle w:val="bpuSponsor"/>
      </w:pPr>
      <w:r>
        <w:t>District 10 (Ocean)</w:t>
      </w:r>
    </w:p>
    <w:p w:rsidR="00442DD2" w:rsidRDefault="00442DD2" w:rsidP="00442DD2">
      <w:pPr>
        <w:pStyle w:val="bpuSponsor"/>
      </w:pPr>
    </w:p>
    <w:p w:rsidR="00442DD2" w:rsidRDefault="00442DD2" w:rsidP="00442DD2">
      <w:pPr>
        <w:pStyle w:val="bpuSponsor"/>
      </w:pPr>
    </w:p>
    <w:p w:rsidR="00442DD2" w:rsidRDefault="00442DD2" w:rsidP="00442DD2">
      <w:pPr>
        <w:pStyle w:val="bpuSponsor"/>
      </w:pPr>
    </w:p>
    <w:p w:rsidR="00442DD2" w:rsidRDefault="00442DD2" w:rsidP="00442DD2">
      <w:pPr>
        <w:pStyle w:val="bpuSponsor"/>
      </w:pPr>
    </w:p>
    <w:p w:rsidR="00442DD2" w:rsidRDefault="00442DD2" w:rsidP="00442DD2">
      <w:pPr>
        <w:pStyle w:val="bpuSponsor"/>
      </w:pPr>
      <w:r>
        <w:t>SYNOPSIS</w:t>
      </w:r>
    </w:p>
    <w:p w:rsidR="00442DD2" w:rsidRDefault="00442DD2" w:rsidP="00442DD2">
      <w:pPr>
        <w:pStyle w:val="bpuNormText"/>
      </w:pPr>
      <w:r>
        <w:tab/>
        <w:t xml:space="preserve">Allows shore municipalities to provide spouse and dependent children of veterans free or </w:t>
      </w:r>
      <w:r w:rsidR="008D55B4">
        <w:t>reduced cost access to beaches.</w:t>
      </w:r>
    </w:p>
    <w:p w:rsidR="00442DD2" w:rsidRDefault="00442DD2" w:rsidP="00442DD2">
      <w:pPr>
        <w:pStyle w:val="bpuNormText"/>
      </w:pPr>
    </w:p>
    <w:p w:rsidR="00442DD2" w:rsidRDefault="00442DD2" w:rsidP="00442DD2">
      <w:pPr>
        <w:pStyle w:val="bpuSponsor"/>
      </w:pPr>
      <w:r>
        <w:t xml:space="preserve">CURRENT VERSION OF TEXT </w:t>
      </w:r>
    </w:p>
    <w:p w:rsidR="00442DD2" w:rsidRDefault="00442DD2" w:rsidP="00442DD2">
      <w:pPr>
        <w:pStyle w:val="bpuNormText"/>
      </w:pPr>
      <w:r>
        <w:tab/>
        <w:t>As introduced.</w:t>
      </w:r>
    </w:p>
    <w:p w:rsidR="00442DD2" w:rsidRDefault="00442DD2" w:rsidP="00442D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2DD2" w:rsidRDefault="00442DD2" w:rsidP="008916EC">
      <w:pPr>
        <w:pStyle w:val="FronterPage"/>
        <w:tabs>
          <w:tab w:val="clear" w:pos="720"/>
          <w:tab w:val="clear" w:pos="1440"/>
          <w:tab w:val="clear" w:pos="2160"/>
          <w:tab w:val="clear" w:pos="2880"/>
          <w:tab w:val="clear" w:pos="3600"/>
          <w:tab w:val="clear" w:pos="4320"/>
          <w:tab w:val="clear" w:pos="5040"/>
        </w:tabs>
        <w:sectPr w:rsidR="00442DD2" w:rsidSect="00442DD2">
          <w:type w:val="continuous"/>
          <w:pgSz w:w="12240" w:h="20160" w:code="5"/>
          <w:pgMar w:top="1440" w:right="2275" w:bottom="1440" w:left="2275" w:header="72" w:footer="720" w:gutter="0"/>
          <w:pgNumType w:start="1"/>
          <w:cols w:space="720"/>
          <w:docGrid w:linePitch="360"/>
        </w:sectPr>
      </w:pPr>
    </w:p>
    <w:p w:rsidR="00CB623F" w:rsidRPr="00677316" w:rsidRDefault="00CB623F" w:rsidP="00CB623F">
      <w:pPr>
        <w:pStyle w:val="HangingAnAct"/>
        <w:rPr>
          <w:rStyle w:val="HangingAnActChar"/>
        </w:rPr>
      </w:pPr>
      <w:r w:rsidRPr="00CB623F">
        <w:rPr>
          <w:rStyle w:val="BillHead"/>
        </w:rPr>
        <w:t>An Act</w:t>
      </w:r>
      <w:r w:rsidRPr="006B7FA7">
        <w:rPr>
          <w:rStyle w:val="HangingAnActChar"/>
        </w:rPr>
        <w:t xml:space="preserve"> </w:t>
      </w:r>
      <w:r>
        <w:t xml:space="preserve">permitting shore municipalities to provide free or reduced cost access to the spouse and dependent children of veterans and </w:t>
      </w:r>
      <w:r w:rsidRPr="0061769C">
        <w:t>amending P.L.1955, c.49</w:t>
      </w:r>
      <w:r>
        <w:t>.</w:t>
      </w:r>
    </w:p>
    <w:p w:rsidR="00CB623F" w:rsidRPr="00D71D68" w:rsidRDefault="00CB623F" w:rsidP="00CB623F"/>
    <w:p w:rsidR="00CB623F" w:rsidRPr="00AA7880" w:rsidRDefault="00CB623F" w:rsidP="00CB623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B623F" w:rsidRPr="00D71D68" w:rsidRDefault="00CB623F" w:rsidP="00CB623F"/>
    <w:p w:rsidR="00CB623F" w:rsidRDefault="00CB623F" w:rsidP="00CB623F">
      <w:r>
        <w:tab/>
        <w:t>1.</w:t>
      </w:r>
      <w:r>
        <w:tab/>
      </w:r>
      <w:r w:rsidRPr="00AC4749">
        <w:t>Section 1 of P.L.1955, c.49 (C.40:61-22.20) is amended</w:t>
      </w:r>
      <w:r>
        <w:t xml:space="preserve"> to read as follows:</w:t>
      </w:r>
    </w:p>
    <w:p w:rsidR="00CB623F" w:rsidRDefault="008D55B4" w:rsidP="008D55B4">
      <w:pPr>
        <w:tabs>
          <w:tab w:val="clear" w:pos="1440"/>
          <w:tab w:val="left" w:pos="1080"/>
        </w:tabs>
      </w:pPr>
      <w:r>
        <w:tab/>
        <w:t>1.</w:t>
      </w:r>
      <w:r>
        <w:tab/>
        <w:t>a.</w:t>
      </w:r>
      <w:r>
        <w:tab/>
      </w:r>
      <w:r w:rsidR="00CB623F">
        <w:t>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CB623F" w:rsidRDefault="00CB623F" w:rsidP="00CB623F">
      <w:r>
        <w:tab/>
        <w:t>b.</w:t>
      </w:r>
      <w:r>
        <w:tab/>
        <w:t>A municipality may by ordinance provide that no fees, or reduced fees, shall be charged to:</w:t>
      </w:r>
    </w:p>
    <w:p w:rsidR="00CB623F" w:rsidRDefault="00CB623F" w:rsidP="00CB623F">
      <w:r>
        <w:tab/>
        <w:t>(1)</w:t>
      </w:r>
      <w:r>
        <w:tab/>
        <w:t>persons 65 or more years of age;</w:t>
      </w:r>
    </w:p>
    <w:p w:rsidR="00CB623F" w:rsidRDefault="00CB623F" w:rsidP="00CB623F">
      <w:r>
        <w:tab/>
        <w:t>(2)</w:t>
      </w:r>
      <w:r>
        <w:tab/>
        <w:t>persons who meet the disability criteria for disability benefits under Title II of the federal Social Security Act (42 U.S.C. s.401 et seq.);</w:t>
      </w:r>
    </w:p>
    <w:p w:rsidR="00CB623F" w:rsidRDefault="00CB623F" w:rsidP="00CB623F">
      <w:r>
        <w:tab/>
        <w:t>(3)</w:t>
      </w:r>
      <w:r>
        <w:tab/>
        <w:t xml:space="preserve">persons in active military service in any of the Armed Forces of the United States and to their spouse or dependent children over the age of 12 years; </w:t>
      </w:r>
    </w:p>
    <w:p w:rsidR="00CB623F" w:rsidRDefault="00CB623F" w:rsidP="00CB623F">
      <w:r>
        <w:tab/>
        <w:t>(4)</w:t>
      </w:r>
      <w:r>
        <w:tab/>
        <w:t xml:space="preserve"> 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w:t>
      </w:r>
      <w:r w:rsidR="00F40A43">
        <w:t>New Jersey Army National Guard;</w:t>
      </w:r>
    </w:p>
    <w:p w:rsidR="00CB623F" w:rsidRDefault="00CB623F" w:rsidP="00CB623F">
      <w:r>
        <w:tab/>
        <w:t>(5)</w:t>
      </w:r>
      <w:r>
        <w:tab/>
        <w:t xml:space="preserve"> 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w:t>
      </w:r>
      <w:r>
        <w:rPr>
          <w:u w:val="single"/>
        </w:rPr>
        <w:t>, and to their spouse or dependent children over the age of 12 years</w:t>
      </w:r>
      <w:r>
        <w:t>. The Adjutant General of the New Jersey Department of Military and Veterans' Affairs shall promulgate rules and regulations pertaining to veteran eligibility under this paragraph; and</w:t>
      </w:r>
    </w:p>
    <w:p w:rsidR="00CB623F" w:rsidRDefault="00CB623F" w:rsidP="00CB623F">
      <w:r>
        <w:tab/>
        <w:t>(6)</w:t>
      </w:r>
      <w:r>
        <w:tab/>
        <w:t xml:space="preserve"> persons holding a driver's license or identification card with a Gold Star Family designation issued pursuant to section 1 of P.L.2013, c.165 (C.39:3-10f6) or section 2 of P.L.1980, c.47 (C.39:3-29.3), respectively.</w:t>
      </w:r>
    </w:p>
    <w:p w:rsidR="00CB623F" w:rsidRDefault="00CB623F" w:rsidP="00CB623F">
      <w:r>
        <w:tab/>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rsidR="00CB623F" w:rsidRDefault="00CB623F" w:rsidP="00CB623F">
      <w:r>
        <w:tab/>
        <w:t>d.</w:t>
      </w:r>
      <w:r>
        <w:tab/>
        <w:t>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w:t>
      </w:r>
    </w:p>
    <w:p w:rsidR="00CB623F" w:rsidRPr="0061769C" w:rsidRDefault="00CB623F" w:rsidP="00CB623F">
      <w:r>
        <w:t>(cf: P.L.2017, c.175, s.8)</w:t>
      </w:r>
    </w:p>
    <w:p w:rsidR="00CB623F" w:rsidRDefault="00CB623F" w:rsidP="00CB623F"/>
    <w:p w:rsidR="00CB623F" w:rsidRPr="00AA7880" w:rsidRDefault="00CB623F" w:rsidP="00CB623F">
      <w:r>
        <w:tab/>
        <w:t>2.</w:t>
      </w:r>
      <w:r>
        <w:tab/>
        <w:t>This act shall take effect immediately.</w:t>
      </w:r>
    </w:p>
    <w:p w:rsidR="00CB623F" w:rsidRDefault="00CB623F" w:rsidP="00CB623F"/>
    <w:p w:rsidR="00CB623F" w:rsidRPr="00CE7BD8" w:rsidRDefault="00CB623F" w:rsidP="00CB623F"/>
    <w:p w:rsidR="00CB623F" w:rsidRPr="00AA7880" w:rsidRDefault="00CB623F" w:rsidP="00CB623F">
      <w:pPr>
        <w:jc w:val="center"/>
      </w:pPr>
      <w:r w:rsidRPr="00D71D68">
        <w:t>STATEMENT</w:t>
      </w:r>
    </w:p>
    <w:p w:rsidR="00CB623F" w:rsidRDefault="00CB623F" w:rsidP="00CB623F"/>
    <w:p w:rsidR="00CB623F" w:rsidRDefault="00CB623F" w:rsidP="00CB623F">
      <w:r>
        <w:tab/>
      </w:r>
      <w:r w:rsidRPr="00A22A50">
        <w:t>This bill would permit shore municipalities, by ordinance, to provide free or reduced fee beach access to</w:t>
      </w:r>
      <w:r>
        <w:t xml:space="preserve"> the spouse and dependent children, over the age of 12 years, of</w:t>
      </w:r>
      <w:r w:rsidRPr="00A22A50">
        <w:t xml:space="preserve"> veteran</w:t>
      </w:r>
      <w:r>
        <w:t>s</w:t>
      </w:r>
      <w:r w:rsidRPr="00A22A50">
        <w:t xml:space="preserve"> </w:t>
      </w:r>
      <w:r>
        <w:t xml:space="preserve">who </w:t>
      </w:r>
      <w:r w:rsidRPr="001E22E1">
        <w:t>ha</w:t>
      </w:r>
      <w:r>
        <w:t>ve</w:t>
      </w:r>
      <w:r w:rsidRPr="001E22E1">
        <w:t xml:space="preserve"> served in any of the Armed Forces o</w:t>
      </w:r>
      <w:r>
        <w:t>f the United States and who were</w:t>
      </w:r>
      <w:r w:rsidRPr="001E22E1">
        <w:t xml:space="preserve"> discharged or released therefrom under conditions other than dishonorable and who either served at least 90 </w:t>
      </w:r>
      <w:r>
        <w:t>days in active duty or were</w:t>
      </w:r>
      <w:r w:rsidRPr="001E22E1">
        <w:t xml:space="preserve"> discharged or released from active duty by reason of a service-incurred injury or disability</w:t>
      </w:r>
      <w:r w:rsidRPr="00A22A50">
        <w:t>.</w:t>
      </w:r>
    </w:p>
    <w:p w:rsidR="00CB623F" w:rsidRDefault="00CB623F" w:rsidP="00CB623F">
      <w:r>
        <w:tab/>
        <w:t>C</w:t>
      </w:r>
      <w:r w:rsidRPr="00A22A50">
        <w:t>urrent</w:t>
      </w:r>
      <w:r>
        <w:t xml:space="preserve"> law</w:t>
      </w:r>
      <w:r w:rsidRPr="00A22A50">
        <w:t xml:space="preserve"> permits municipalities, by ordinance, to provide free or reduced fee beach access to </w:t>
      </w:r>
      <w:r>
        <w:t>the</w:t>
      </w:r>
      <w:r w:rsidRPr="00A22A50">
        <w:t xml:space="preserve"> spouse or dependent children</w:t>
      </w:r>
      <w:r>
        <w:t>,</w:t>
      </w:r>
      <w:r w:rsidRPr="00A22A50">
        <w:t xml:space="preserve"> over the age of 12 years</w:t>
      </w:r>
      <w:r>
        <w:t>,</w:t>
      </w:r>
      <w:r w:rsidRPr="00A22A50">
        <w:t xml:space="preserve"> </w:t>
      </w:r>
      <w:r>
        <w:t xml:space="preserve">of </w:t>
      </w:r>
      <w:r w:rsidRPr="00A22A50">
        <w:t>person</w:t>
      </w:r>
      <w:r>
        <w:t>s</w:t>
      </w:r>
      <w:r w:rsidRPr="00A22A50">
        <w:t xml:space="preserve"> </w:t>
      </w:r>
      <w:r>
        <w:t xml:space="preserve">who are </w:t>
      </w:r>
      <w:r w:rsidRPr="00A22A50">
        <w:t xml:space="preserve">in active military service in any of the Armed Forces of the United States or who </w:t>
      </w:r>
      <w:r>
        <w:t xml:space="preserve">are </w:t>
      </w:r>
      <w:r w:rsidRPr="00A22A50">
        <w:t>active member</w:t>
      </w:r>
      <w:r>
        <w:t>s</w:t>
      </w:r>
      <w:r w:rsidRPr="00A22A50">
        <w:t xml:space="preserve"> of the New Jersey National Guard </w:t>
      </w:r>
      <w:r>
        <w:t xml:space="preserve">and </w:t>
      </w:r>
      <w:r w:rsidRPr="00A22A50">
        <w:t>who ha</w:t>
      </w:r>
      <w:r>
        <w:t>ve</w:t>
      </w:r>
      <w:r w:rsidRPr="00A22A50">
        <w:t xml:space="preserve"> completed Initial Active Duty Training.</w:t>
      </w:r>
      <w:r>
        <w:t xml:space="preserve">  This bill would authorize municipalities to provide the same benefit to the spouse and dependent childre</w:t>
      </w:r>
      <w:r w:rsidR="00466E44">
        <w:t>n of qualifying veterans.</w:t>
      </w:r>
    </w:p>
    <w:sectPr w:rsidR="00CB623F" w:rsidSect="00442D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9D4" w:rsidRDefault="005B59D4">
      <w:r>
        <w:separator/>
      </w:r>
    </w:p>
  </w:endnote>
  <w:endnote w:type="continuationSeparator" w:id="0">
    <w:p w:rsidR="005B59D4" w:rsidRDefault="005B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316" w:rsidRPr="00921C91" w:rsidRDefault="00C613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1316" w:rsidRPr="00921C91" w:rsidRDefault="00C61316">
    <w:pPr>
      <w:pStyle w:val="Footer"/>
      <w:rPr>
        <w:szCs w:val="18"/>
      </w:rPr>
    </w:pPr>
  </w:p>
  <w:p w:rsidR="00C61316" w:rsidRPr="00921C91" w:rsidRDefault="00C613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1316" w:rsidRDefault="00C613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9D4" w:rsidRDefault="005B59D4">
      <w:r>
        <w:separator/>
      </w:r>
    </w:p>
  </w:footnote>
  <w:footnote w:type="continuationSeparator" w:id="0">
    <w:p w:rsidR="005B59D4" w:rsidRDefault="005B5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18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2DD2" w:rsidRDefault="00442DD2" w:rsidP="00442DD2">
    <w:pPr>
      <w:pStyle w:val="bpuHeadSpon"/>
    </w:pPr>
    <w:r w:rsidRPr="00442DD2">
      <w:rPr>
        <w:rStyle w:val="bpuHeadSponChar"/>
      </w:rPr>
      <w:t>S1454</w:t>
    </w:r>
    <w:r>
      <w:t xml:space="preserve"> HOLZAPFEL</w:t>
    </w:r>
  </w:p>
  <w:p w:rsidR="00442DD2" w:rsidRDefault="00442DD2" w:rsidP="00442DD2">
    <w:pPr>
      <w:pStyle w:val="bpuHeadSpon"/>
    </w:pPr>
    <w:r>
      <w:fldChar w:fldCharType="begin"/>
    </w:r>
    <w:r>
      <w:instrText xml:space="preserve"> PAGE  \* MERGEFORMAT </w:instrText>
    </w:r>
    <w:r>
      <w:fldChar w:fldCharType="separate"/>
    </w:r>
    <w:r w:rsidR="008D55B4">
      <w:rPr>
        <w:noProof/>
      </w:rPr>
      <w:t>4</w:t>
    </w:r>
    <w:r>
      <w:fldChar w:fldCharType="end"/>
    </w:r>
  </w:p>
  <w:p w:rsidR="00442DD2" w:rsidRDefault="00442DD2" w:rsidP="00442D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2DD2" w:rsidRDefault="00442DD2" w:rsidP="00442DD2">
    <w:pPr>
      <w:pStyle w:val="bpuHeadSpon"/>
    </w:pPr>
    <w:r w:rsidRPr="00442DD2">
      <w:rPr>
        <w:rStyle w:val="bpuHeadSponChar"/>
      </w:rPr>
      <w:t>S1454</w:t>
    </w:r>
    <w:r>
      <w:t xml:space="preserve"> HOLZAPFEL</w:t>
    </w:r>
  </w:p>
  <w:p w:rsidR="00442DD2" w:rsidRDefault="00442DD2" w:rsidP="00442DD2">
    <w:pPr>
      <w:pStyle w:val="bpuHeadSpon"/>
    </w:pPr>
    <w:r>
      <w:fldChar w:fldCharType="begin"/>
    </w:r>
    <w:r>
      <w:instrText xml:space="preserve"> PAGE  \* MERGEFORMAT </w:instrText>
    </w:r>
    <w:r>
      <w:fldChar w:fldCharType="separate"/>
    </w:r>
    <w:r w:rsidR="008D55B4">
      <w:rPr>
        <w:noProof/>
      </w:rPr>
      <w:t>2</w:t>
    </w:r>
    <w:r>
      <w:fldChar w:fldCharType="end"/>
    </w:r>
  </w:p>
  <w:p w:rsidR="00442DD2" w:rsidRDefault="00442DD2" w:rsidP="00442D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9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4F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8EF"/>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429"/>
    <w:rsid w:val="00436F2D"/>
    <w:rsid w:val="00436F5D"/>
    <w:rsid w:val="00441B42"/>
    <w:rsid w:val="00442DD2"/>
    <w:rsid w:val="0045118A"/>
    <w:rsid w:val="00455D51"/>
    <w:rsid w:val="00456BF9"/>
    <w:rsid w:val="00461057"/>
    <w:rsid w:val="00466E4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06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9D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3CE"/>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5B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9B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31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3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AC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A4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A587712-7C25-4801-B23A-827FCEFD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2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968</Words>
  <Characters>4955</Characters>
  <Application>Microsoft Office Word</Application>
  <DocSecurity>0</DocSecurity>
  <Lines>125</Lines>
  <Paragraphs>29</Paragraphs>
  <ScaleCrop>false</ScaleCrop>
  <HeadingPairs>
    <vt:vector size="2" baseType="variant">
      <vt:variant>
        <vt:lpstr>Title</vt:lpstr>
      </vt:variant>
      <vt:variant>
        <vt:i4>1</vt:i4>
      </vt:variant>
    </vt:vector>
  </HeadingPairs>
  <TitlesOfParts>
    <vt:vector size="1" baseType="lpstr">
      <vt:lpstr>S1454</vt:lpstr>
    </vt:vector>
  </TitlesOfParts>
  <Manager>R211</Manager>
  <Company>NJ Office of Legislative Services</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S1454</dc:title>
  <dc:subject/>
  <dc:creator>Senator  HOLZAPFEL</dc:creator>
  <cp:keywords>S1454|4|LG |266|0|266|F|0|</cp:keywords>
  <dc:description>INTRODUCED FEBRUARY 13, 2020</dc:description>
  <cp:lastModifiedBy>Sommers, Shelly</cp:lastModifiedBy>
  <cp:revision>2</cp:revision>
  <cp:lastPrinted>2020-02-11T16:51:00Z</cp:lastPrinted>
  <dcterms:created xsi:type="dcterms:W3CDTF">2020-02-14T14:26:00Z</dcterms:created>
  <dcterms:modified xsi:type="dcterms:W3CDTF">2020-02-14T14:26:00Z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