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A101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A101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1458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A1011">
        <w:rPr>
          <w:caps/>
          <w:szCs w:val="24"/>
        </w:rPr>
        <w:t>JUNE 25, 2020</w:t>
      </w:r>
    </w:p>
    <w:p w:rsidR="004144CF" w:rsidRDefault="004144CF" w:rsidP="0083060A"/>
    <w:p w:rsidR="00655CA3" w:rsidRDefault="007C0FDE" w:rsidP="0083060A">
      <w:r>
        <w:tab/>
        <w:t>The Senate Economic Growth Committee reports favorably Senate Bill No. 1458.</w:t>
      </w:r>
    </w:p>
    <w:p w:rsidR="007C0FDE" w:rsidRDefault="007C0FDE" w:rsidP="007C0FDE">
      <w:r>
        <w:tab/>
        <w:t xml:space="preserve">As reported, this bill requires the New Jersey Economic Development Authority (EDA), in consultation with the Board of Public Utilities (BPU), to offer loans to </w:t>
      </w:r>
      <w:r w:rsidRPr="000D1250">
        <w:t xml:space="preserve">broadband </w:t>
      </w:r>
      <w:r>
        <w:t>telecommunications</w:t>
      </w:r>
      <w:r w:rsidRPr="000D1250">
        <w:t xml:space="preserve"> service provider</w:t>
      </w:r>
      <w:r>
        <w:t>s</w:t>
      </w:r>
      <w:r w:rsidR="003D718E">
        <w:t>,</w:t>
      </w:r>
      <w:r>
        <w:t xml:space="preserve"> </w:t>
      </w:r>
      <w:r w:rsidR="003D718E">
        <w:t xml:space="preserve">that provide </w:t>
      </w:r>
      <w:r>
        <w:t>service to rural areas</w:t>
      </w:r>
      <w:r w:rsidR="003D718E">
        <w:t>,</w:t>
      </w:r>
      <w:r>
        <w:t xml:space="preserve"> under an existing small business loan program administered by the EDA.  </w:t>
      </w:r>
    </w:p>
    <w:p w:rsidR="007C0FDE" w:rsidRDefault="007C0FDE" w:rsidP="007C0FDE">
      <w:r>
        <w:tab/>
        <w:t>The bill requires that an EDA-approved loan under the program is to be made pursuant to a loan agreement, bear interest at rates and terms deemed appropriate by the EDA, that are consistent with the purposes of the bill.</w:t>
      </w:r>
    </w:p>
    <w:p w:rsidR="007C0FDE" w:rsidRDefault="007C0FDE" w:rsidP="007C0FDE">
      <w:r>
        <w:tab/>
        <w:t>The bill repeals a duplicative provision added by section 3 of P.L.2019, c.240.</w:t>
      </w:r>
    </w:p>
    <w:sectPr w:rsidR="007C0FD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011" w:rsidRDefault="00CA1011">
      <w:r>
        <w:separator/>
      </w:r>
    </w:p>
  </w:endnote>
  <w:endnote w:type="continuationSeparator" w:id="0">
    <w:p w:rsidR="00CA1011" w:rsidRDefault="00CA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011" w:rsidRDefault="00CA1011">
      <w:r>
        <w:separator/>
      </w:r>
    </w:p>
  </w:footnote>
  <w:footnote w:type="continuationSeparator" w:id="0">
    <w:p w:rsidR="00CA1011" w:rsidRDefault="00CA1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05268" w:rsidP="00F0526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05268" w:rsidRDefault="00F05268" w:rsidP="00F0526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01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3017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718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61"/>
    <w:rsid w:val="00796073"/>
    <w:rsid w:val="007A0689"/>
    <w:rsid w:val="007A60C5"/>
    <w:rsid w:val="007B0CFF"/>
    <w:rsid w:val="007B3D29"/>
    <w:rsid w:val="007C0FDE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66AFD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2ED8"/>
    <w:rsid w:val="00C863A3"/>
    <w:rsid w:val="00C87FC7"/>
    <w:rsid w:val="00C94EFB"/>
    <w:rsid w:val="00C9642B"/>
    <w:rsid w:val="00C96D54"/>
    <w:rsid w:val="00C975EB"/>
    <w:rsid w:val="00CA1011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332F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5268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5BE2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2288920E-F42D-4ECE-8957-F374CB13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960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96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126</Words>
  <Characters>673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S1458 SEG Statement 6/25/20</vt:lpstr>
    </vt:vector>
  </TitlesOfParts>
  <Manager>R224</Manager>
  <Company>NJ OLS DMU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S1458 SEG Statement 6/25/20</dc:title>
  <dc:subject/>
  <dc:creator>Senate SEG</dc:creator>
  <cp:keywords>S1458|1|AU |261|0|0|!||</cp:keywords>
  <dc:description/>
  <cp:lastModifiedBy>Franks, Denise</cp:lastModifiedBy>
  <cp:revision>2</cp:revision>
  <cp:lastPrinted>2020-06-26T21:20:00Z</cp:lastPrinted>
  <dcterms:created xsi:type="dcterms:W3CDTF">2020-06-27T00:10:00Z</dcterms:created>
  <dcterms:modified xsi:type="dcterms:W3CDTF">2020-06-27T00:10:00Z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